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14:paraId="6EC1EA71" w14:textId="77777777" w:rsidTr="0070298F">
        <w:tc>
          <w:tcPr>
            <w:tcW w:w="8644" w:type="dxa"/>
            <w:shd w:val="clear" w:color="auto" w:fill="DDDDDD"/>
          </w:tcPr>
          <w:p w14:paraId="54D60C1E" w14:textId="77777777"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14:paraId="329BC9F1" w14:textId="77777777" w:rsidR="008A7767" w:rsidRDefault="00DC4296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 w:rsidR="008A7767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14:paraId="1D9F03BC" w14:textId="77777777" w:rsidR="00DC4296" w:rsidRPr="008A7767" w:rsidRDefault="008A7767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="00DC4296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14:paraId="785F0D53" w14:textId="77777777"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14:paraId="718F14AC" w14:textId="77777777"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14:paraId="1918FD81" w14:textId="77777777"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14:paraId="204BF42D" w14:textId="77777777"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CE33765" w14:textId="77777777"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3D0D763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14:paraId="0DE3C590" w14:textId="77777777"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761EDB8F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14:paraId="18D9EA46" w14:textId="77777777"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14:paraId="7AFD3380" w14:textId="77777777"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So</w:t>
      </w:r>
      <w:r w:rsidRPr="006D661F">
        <w:rPr>
          <w:rFonts w:cs="Arial"/>
          <w:b/>
          <w:sz w:val="18"/>
          <w:szCs w:val="18"/>
        </w:rPr>
        <w:t>lo se autorizará la incorporación de nuevos investigadores en el equipo de investigación cuando acrediten una contribución continuada y significativa al proyecto y de al menos un año de duración en el desarrollo del mismo</w:t>
      </w:r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de investigación, e indicar las tareas y actividades concretas del proyecto a las que va a contribuir el/la nuevo/a investigador/a, teniendo en cuenta el resto de los miembros del equipo de investigación, especialmente en el caso de proyectos con equipos numerosos y bien dimensionados. </w:t>
      </w:r>
    </w:p>
    <w:p w14:paraId="5EADBEEB" w14:textId="77777777" w:rsidR="009971FB" w:rsidRPr="006D661F" w:rsidRDefault="009971FB" w:rsidP="009971FB">
      <w:pPr>
        <w:pStyle w:val="Prrafodelista"/>
        <w:rPr>
          <w:rFonts w:cs="Arial"/>
          <w:sz w:val="18"/>
          <w:szCs w:val="18"/>
        </w:rPr>
      </w:pPr>
    </w:p>
    <w:p w14:paraId="4A821C4E" w14:textId="77777777"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>. Dichos cambios deberán incluirse en los correspondientes informes de seguimiento y final, en los que se indicarán las tareas y actividades en las que han participado.</w:t>
      </w:r>
    </w:p>
    <w:p w14:paraId="7C84BB7E" w14:textId="77777777"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14:paraId="0B19C4D7" w14:textId="77777777"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6A4A3A9E" w14:textId="77777777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14:paraId="76A12D84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14:paraId="205C10C0" w14:textId="07444279"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hyperlink r:id="rId8" w:history="1">
              <w:r w:rsidR="00B6265C" w:rsidRPr="00093BC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="00B6265C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14:paraId="06FB4987" w14:textId="77777777"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14:paraId="71408739" w14:textId="77777777"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de investigación deberán incorporarse a los informes anuales y final, en los apartados destinados a tal fin, para facilitar el seguimiento de la actividad.  </w:t>
            </w:r>
          </w:p>
          <w:p w14:paraId="539084FA" w14:textId="77777777"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B7AA66" w14:textId="77777777" w:rsidR="009971FB" w:rsidRDefault="009971FB" w:rsidP="009971FB">
      <w:pPr>
        <w:rPr>
          <w:rFonts w:cs="Arial"/>
          <w:sz w:val="18"/>
          <w:szCs w:val="18"/>
        </w:rPr>
      </w:pPr>
    </w:p>
    <w:p w14:paraId="6D10CD37" w14:textId="77777777" w:rsidR="009971FB" w:rsidRDefault="009971FB" w:rsidP="009971FB">
      <w:pPr>
        <w:rPr>
          <w:rFonts w:cs="Arial"/>
          <w:sz w:val="18"/>
          <w:szCs w:val="18"/>
        </w:rPr>
      </w:pPr>
    </w:p>
    <w:p w14:paraId="389D9FBB" w14:textId="77777777" w:rsidR="009971FB" w:rsidRDefault="009971FB" w:rsidP="009971FB">
      <w:pPr>
        <w:rPr>
          <w:rFonts w:cs="Arial"/>
          <w:sz w:val="18"/>
          <w:szCs w:val="18"/>
        </w:rPr>
      </w:pPr>
    </w:p>
    <w:p w14:paraId="1205A061" w14:textId="77777777" w:rsidR="009971FB" w:rsidRPr="00DC4296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14:paraId="7CE65BBD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14:paraId="2C5A4BD6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14:paraId="1F1C130E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14:paraId="1313D06A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14:paraId="7A2F1B3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14:paraId="7C3318D7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14:paraId="4F4CDBA1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14:paraId="52927C24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14:paraId="58B143F3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Fecha de inicio del proyecto</w:t>
      </w:r>
    </w:p>
    <w:p w14:paraId="23889713" w14:textId="77777777"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14:paraId="4A18668E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Investigadores/as en el Equipo de Investigación:</w:t>
      </w:r>
    </w:p>
    <w:p w14:paraId="25232756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50A8C83C" w14:textId="77777777"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14:paraId="76169643" w14:textId="77777777" w:rsidR="009971FB" w:rsidRPr="00DC4296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14:paraId="5B8F7AD4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14:paraId="2A6805D6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14:paraId="73B4AF04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14:paraId="75AB2935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14:paraId="4258C0B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14:paraId="61E67DC1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14:paraId="62733B50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14:paraId="79B762F8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14:paraId="0B5CCE6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14:paraId="026777FA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14:paraId="56725F87" w14:textId="77777777"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14:paraId="7CC7903D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0EF56EF9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78AEEED7" w14:textId="77777777" w:rsidR="009971FB" w:rsidRPr="006D661F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>
        <w:rPr>
          <w:rFonts w:cs="Arial"/>
          <w:b/>
          <w:bCs/>
          <w:sz w:val="18"/>
          <w:szCs w:val="18"/>
        </w:rPr>
        <w:t>Justificación de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6D661F">
        <w:rPr>
          <w:rFonts w:cs="Arial"/>
          <w:b/>
          <w:i/>
          <w:sz w:val="18"/>
          <w:szCs w:val="18"/>
        </w:rPr>
        <w:t>Se deberá justificar qu</w:t>
      </w:r>
      <w:r>
        <w:rPr>
          <w:rFonts w:cs="Arial"/>
          <w:b/>
          <w:i/>
          <w:sz w:val="18"/>
          <w:szCs w:val="18"/>
        </w:rPr>
        <w:t>é</w:t>
      </w:r>
      <w:r w:rsidRPr="006D661F">
        <w:rPr>
          <w:rFonts w:cs="Arial"/>
          <w:b/>
          <w:i/>
          <w:sz w:val="18"/>
          <w:szCs w:val="18"/>
        </w:rPr>
        <w:t xml:space="preserve"> actividades cubrirá el/la nuevo/a investigador/a que no puedan ser cubiertas por las personas que conforman el equipo de investigación del proyecto</w:t>
      </w:r>
      <w:r w:rsidRPr="006D661F">
        <w:rPr>
          <w:rFonts w:cs="Arial"/>
          <w:b/>
          <w:sz w:val="18"/>
          <w:szCs w:val="18"/>
        </w:rPr>
        <w:t>.</w:t>
      </w:r>
    </w:p>
    <w:p w14:paraId="6A0DAAA2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95804DC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0BF3700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2ADD4FD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1D0CD8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2693877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9A7FC35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C8341F7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28669DC" w14:textId="77777777"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998018D" w14:textId="77777777" w:rsidR="009971FB" w:rsidRDefault="009971FB" w:rsidP="009971FB">
      <w:pPr>
        <w:rPr>
          <w:rFonts w:cs="Arial"/>
          <w:sz w:val="18"/>
          <w:szCs w:val="18"/>
        </w:rPr>
      </w:pPr>
    </w:p>
    <w:p w14:paraId="178055E4" w14:textId="77777777" w:rsidR="009971FB" w:rsidRDefault="009971FB" w:rsidP="009971FB">
      <w:pPr>
        <w:rPr>
          <w:rFonts w:cs="Arial"/>
          <w:sz w:val="18"/>
          <w:szCs w:val="18"/>
        </w:rPr>
      </w:pPr>
    </w:p>
    <w:p w14:paraId="316BD33C" w14:textId="77777777" w:rsidR="009971FB" w:rsidRDefault="009971FB" w:rsidP="009971FB">
      <w:pPr>
        <w:rPr>
          <w:rFonts w:cs="Arial"/>
          <w:sz w:val="18"/>
          <w:szCs w:val="18"/>
        </w:rPr>
      </w:pPr>
    </w:p>
    <w:p w14:paraId="1093829C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7A391" wp14:editId="71DAEC41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380B6" w14:textId="77777777" w:rsidR="009971FB" w:rsidRDefault="009971FB" w:rsidP="009971FB"/>
                          <w:p w14:paraId="656D8102" w14:textId="77777777" w:rsidR="009971FB" w:rsidRDefault="009971FB" w:rsidP="009971FB"/>
                          <w:p w14:paraId="34FB2117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313065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1A5FA4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7A39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XFQIAACs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">
                <v:textbox>
                  <w:txbxContent>
                    <w:p w14:paraId="140380B6" w14:textId="77777777" w:rsidR="009971FB" w:rsidRDefault="009971FB" w:rsidP="009971FB"/>
                    <w:p w14:paraId="656D8102" w14:textId="77777777" w:rsidR="009971FB" w:rsidRDefault="009971FB" w:rsidP="009971FB"/>
                    <w:p w14:paraId="34FB2117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1313065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1A5FA4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14:paraId="06065E09" w14:textId="77777777"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801B" wp14:editId="6C8D8DCF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D069C" w14:textId="77777777" w:rsidR="009971FB" w:rsidRDefault="009971FB" w:rsidP="009971FB"/>
                          <w:p w14:paraId="6B53771F" w14:textId="77777777" w:rsidR="009971FB" w:rsidRDefault="009971FB" w:rsidP="009971FB"/>
                          <w:p w14:paraId="7C0DC20A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D9FB7C" w14:textId="77777777"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9195A4" w14:textId="77777777"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801B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">
                <v:textbox>
                  <w:txbxContent>
                    <w:p w14:paraId="65DD069C" w14:textId="77777777" w:rsidR="009971FB" w:rsidRDefault="009971FB" w:rsidP="009971FB"/>
                    <w:p w14:paraId="6B53771F" w14:textId="77777777" w:rsidR="009971FB" w:rsidRDefault="009971FB" w:rsidP="009971FB"/>
                    <w:p w14:paraId="7C0DC20A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D9FB7C" w14:textId="77777777"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9195A4" w14:textId="77777777"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propuesto/a  </w:t>
                      </w:r>
                    </w:p>
                  </w:txbxContent>
                </v:textbox>
              </v:shape>
            </w:pict>
          </mc:Fallback>
        </mc:AlternateContent>
      </w:r>
    </w:p>
    <w:p w14:paraId="3D523E0F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1723A788" w14:textId="77777777" w:rsidR="009971FB" w:rsidRPr="00E00465" w:rsidRDefault="009971FB" w:rsidP="009971FB">
      <w:pPr>
        <w:rPr>
          <w:rFonts w:cs="Arial"/>
          <w:sz w:val="18"/>
          <w:szCs w:val="18"/>
        </w:rPr>
      </w:pPr>
    </w:p>
    <w:p w14:paraId="4DDEDD54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79DDBFF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4B199E59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30DCAADA" w14:textId="77777777"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14:paraId="1C9343F7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58A31B3E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14:paraId="0459026D" w14:textId="77777777"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14:paraId="65BECE76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14:paraId="64036DEA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729C9D2B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14:paraId="7D4681CA" w14:textId="77777777"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14:paraId="40BA7FF4" w14:textId="77777777" w:rsidTr="000A3796">
        <w:tc>
          <w:tcPr>
            <w:tcW w:w="8644" w:type="dxa"/>
          </w:tcPr>
          <w:p w14:paraId="14EE164D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DA3B74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2B277C73" w14:textId="77777777"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24DE212B" w14:textId="77777777"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14:paraId="78AB3CD8" w14:textId="77F3B3CA"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laboral</w:t>
            </w:r>
            <w:r w:rsidR="00DF0B27">
              <w:rPr>
                <w:rFonts w:cs="Arial"/>
                <w:b/>
                <w:sz w:val="18"/>
                <w:szCs w:val="18"/>
              </w:rPr>
              <w:t>.</w:t>
            </w:r>
          </w:p>
          <w:p w14:paraId="5C4A1C95" w14:textId="77777777" w:rsidR="009971FB" w:rsidRPr="006D661F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14:paraId="2237728C" w14:textId="77777777" w:rsidR="009971FB" w:rsidRPr="006D661F" w:rsidRDefault="009971FB" w:rsidP="000A37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sz w:val="18"/>
                <w:szCs w:val="18"/>
              </w:rPr>
              <w:t>l</w:t>
            </w:r>
            <w:r>
              <w:rPr>
                <w:rFonts w:cs="Arial"/>
                <w:b/>
                <w:sz w:val="18"/>
                <w:szCs w:val="18"/>
              </w:rPr>
              <w:t>a persona que ostenta la representación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legal de la entidad a la que pertenece el/la nuevo/a investigador/a, si esa entidad es diferente de la entidad beneficiaria, deberá quedar en poder de esta última. </w:t>
            </w:r>
          </w:p>
          <w:p w14:paraId="44322659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2F5F4BB" w14:textId="77777777"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DCB7B32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124218EA" w14:textId="77777777"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14:paraId="0CC28421" w14:textId="77777777" w:rsidR="009971FB" w:rsidRPr="00E00465" w:rsidRDefault="009971FB" w:rsidP="009971FB">
      <w:pPr>
        <w:rPr>
          <w:rFonts w:cs="Arial"/>
          <w:b/>
          <w:sz w:val="18"/>
          <w:szCs w:val="18"/>
        </w:rPr>
      </w:pPr>
    </w:p>
    <w:p w14:paraId="1D53A588" w14:textId="77777777" w:rsidR="009971FB" w:rsidRPr="00E00465" w:rsidRDefault="009971FB" w:rsidP="009971FB"/>
    <w:p w14:paraId="2D020715" w14:textId="77777777" w:rsidR="009971FB" w:rsidRPr="003B3470" w:rsidRDefault="009971FB" w:rsidP="009971FB">
      <w:pPr>
        <w:rPr>
          <w:rFonts w:cs="Arial"/>
          <w:sz w:val="18"/>
          <w:szCs w:val="18"/>
        </w:rPr>
      </w:pPr>
    </w:p>
    <w:p w14:paraId="41D67EB4" w14:textId="77777777"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sectPr w:rsidR="009971FB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F4DA" w14:textId="77777777" w:rsidR="00524E50" w:rsidRDefault="00524E50">
      <w:r>
        <w:separator/>
      </w:r>
    </w:p>
  </w:endnote>
  <w:endnote w:type="continuationSeparator" w:id="0">
    <w:p w14:paraId="3FCD7046" w14:textId="77777777"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FA7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25FA451B" wp14:editId="0D39E079">
              <wp:simplePos x="0" y="0"/>
              <wp:positionH relativeFrom="column">
                <wp:posOffset>4831715</wp:posOffset>
              </wp:positionH>
              <wp:positionV relativeFrom="paragraph">
                <wp:posOffset>90805</wp:posOffset>
              </wp:positionV>
              <wp:extent cx="1379220" cy="2159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32BA" w14:textId="77777777" w:rsidR="00CA467D" w:rsidRDefault="00F455E0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B45FB3" w:rsidRPr="004E111A">
                            <w:rPr>
                              <w:b/>
                              <w:sz w:val="14"/>
                            </w:rPr>
                            <w:t>mail</w:t>
                          </w:r>
                          <w:r w:rsidR="00F15EAD" w:rsidRPr="004E111A">
                            <w:rPr>
                              <w:b/>
                              <w:sz w:val="14"/>
                            </w:rPr>
                            <w:t>:</w:t>
                          </w:r>
                          <w:r w:rsidR="00F15EAD">
                            <w:rPr>
                              <w:sz w:val="14"/>
                            </w:rPr>
                            <w:t xml:space="preserve">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 w:rsidR="00F15EAD">
                            <w:rPr>
                              <w:sz w:val="14"/>
                            </w:rPr>
                            <w:t>tem@aei.gob.es</w:t>
                          </w:r>
                        </w:p>
                        <w:p w14:paraId="1D7FFF6F" w14:textId="77777777" w:rsidR="00CA467D" w:rsidRDefault="00CA467D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14:paraId="52771473" w14:textId="77777777"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A451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7.15pt;width:108.6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" o:allowincell="f" stroked="f">
              <v:textbox>
                <w:txbxContent>
                  <w:p w14:paraId="66AD32BA" w14:textId="77777777" w:rsidR="00CA467D" w:rsidRDefault="00F455E0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B45FB3" w:rsidRPr="004E111A">
                      <w:rPr>
                        <w:b/>
                        <w:sz w:val="14"/>
                      </w:rPr>
                      <w:t>mail</w:t>
                    </w:r>
                    <w:r w:rsidR="00F15EAD" w:rsidRPr="004E111A">
                      <w:rPr>
                        <w:b/>
                        <w:sz w:val="14"/>
                      </w:rPr>
                      <w:t>:</w:t>
                    </w:r>
                    <w:r w:rsidR="00F15EAD">
                      <w:rPr>
                        <w:sz w:val="14"/>
                      </w:rPr>
                      <w:t xml:space="preserve"> s</w:t>
                    </w:r>
                    <w:r w:rsidR="003905F3">
                      <w:rPr>
                        <w:sz w:val="14"/>
                      </w:rPr>
                      <w:t>.</w:t>
                    </w:r>
                    <w:r w:rsidR="00F15EAD">
                      <w:rPr>
                        <w:sz w:val="14"/>
                      </w:rPr>
                      <w:t>tem@aei.gob.es</w:t>
                    </w:r>
                  </w:p>
                  <w:p w14:paraId="1D7FFF6F" w14:textId="77777777" w:rsidR="00CA467D" w:rsidRDefault="00CA467D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14:paraId="52771473" w14:textId="77777777" w:rsidR="00CA467D" w:rsidRDefault="00CA467D" w:rsidP="00CA467D"/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481FA993" w14:textId="77777777"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653643" wp14:editId="45DF5393">
              <wp:simplePos x="0" y="0"/>
              <wp:positionH relativeFrom="column">
                <wp:posOffset>2028190</wp:posOffset>
              </wp:positionH>
              <wp:positionV relativeFrom="paragraph">
                <wp:posOffset>33655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4E2AD7" id="Rectangle 12" o:spid="_x0000_s1026" style="position:absolute;margin-left:159.7pt;margin-top:2.65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" o:allowincell="f" filled="f" stroked="f"/>
          </w:pict>
        </mc:Fallback>
      </mc:AlternateContent>
    </w:r>
  </w:p>
  <w:p w14:paraId="01B93DDB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39600D4" wp14:editId="4CAA7F62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EE07D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600D4" id="Rectangle 13" o:spid="_x0000_s1029" style="position:absolute;left:0;text-align:left;margin-left:11.75pt;margin-top:7pt;width:4.4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" o:allowincell="f" filled="f" stroked="f">
              <v:textbox inset="0,0,0,0">
                <w:txbxContent>
                  <w:p w14:paraId="005EE07D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43E5BF8C" wp14:editId="5FF23BB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6583A" w14:textId="77777777"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5BF8C" id="Rectangle 6" o:spid="_x0000_s1030" style="position:absolute;left:0;text-align:left;margin-left:11.75pt;margin-top:7pt;width:4.4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" o:allowincell="f" filled="f" stroked="f">
              <v:textbox inset="0,0,0,0">
                <w:txbxContent>
                  <w:p w14:paraId="1786583A" w14:textId="77777777"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AEAD8B7" wp14:editId="4E88C583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700E151E" wp14:editId="674D1AA1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698A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89C25CD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79630B1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7ADD84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4F3B7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A920FD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063852B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1DBC" w14:textId="77777777" w:rsidR="00524E50" w:rsidRDefault="00524E50">
      <w:r>
        <w:separator/>
      </w:r>
    </w:p>
  </w:footnote>
  <w:footnote w:type="continuationSeparator" w:id="0">
    <w:p w14:paraId="523D1E49" w14:textId="77777777"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45CCA17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3C92BE16" w14:textId="77777777" w:rsidR="004F1417" w:rsidRDefault="007C4D4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1" allowOverlap="1" wp14:anchorId="643FE8DB" wp14:editId="02D514F8">
                <wp:simplePos x="0" y="0"/>
                <wp:positionH relativeFrom="column">
                  <wp:posOffset>2745740</wp:posOffset>
                </wp:positionH>
                <wp:positionV relativeFrom="paragraph">
                  <wp:posOffset>-157480</wp:posOffset>
                </wp:positionV>
                <wp:extent cx="904875" cy="1028700"/>
                <wp:effectExtent l="0" t="0" r="9525" b="0"/>
                <wp:wrapSquare wrapText="bothSides"/>
                <wp:docPr id="3" name="Imagen 3" descr="images (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 (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5EAD">
            <w:rPr>
              <w:noProof/>
              <w:lang w:val="es-ES" w:eastAsia="es-ES"/>
            </w:rPr>
            <w:drawing>
              <wp:inline distT="0" distB="0" distL="0" distR="0" wp14:anchorId="439227CA" wp14:editId="590D44FA">
                <wp:extent cx="1788619" cy="726889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931BCB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7A9E37B9" w14:textId="77777777"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6D1C1E6F" wp14:editId="6AC86C93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14:paraId="22CCB383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220F7372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4E60378D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65C711B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336C0F32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538FCAB4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0100AABB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5C400618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1F36B9D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1183140B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6CA4954D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11A26FE0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7725947">
    <w:abstractNumId w:val="9"/>
  </w:num>
  <w:num w:numId="2" w16cid:durableId="1659113288">
    <w:abstractNumId w:val="5"/>
  </w:num>
  <w:num w:numId="3" w16cid:durableId="627855103">
    <w:abstractNumId w:val="11"/>
  </w:num>
  <w:num w:numId="4" w16cid:durableId="1155531441">
    <w:abstractNumId w:val="2"/>
  </w:num>
  <w:num w:numId="5" w16cid:durableId="1609269034">
    <w:abstractNumId w:val="7"/>
  </w:num>
  <w:num w:numId="6" w16cid:durableId="1534422830">
    <w:abstractNumId w:val="10"/>
  </w:num>
  <w:num w:numId="7" w16cid:durableId="561596859">
    <w:abstractNumId w:val="4"/>
  </w:num>
  <w:num w:numId="8" w16cid:durableId="2144614294">
    <w:abstractNumId w:val="15"/>
  </w:num>
  <w:num w:numId="9" w16cid:durableId="2048674604">
    <w:abstractNumId w:val="0"/>
  </w:num>
  <w:num w:numId="10" w16cid:durableId="2071810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671364">
    <w:abstractNumId w:val="6"/>
  </w:num>
  <w:num w:numId="12" w16cid:durableId="1582445909">
    <w:abstractNumId w:val="14"/>
  </w:num>
  <w:num w:numId="13" w16cid:durableId="1180510177">
    <w:abstractNumId w:val="13"/>
  </w:num>
  <w:num w:numId="14" w16cid:durableId="1238511302">
    <w:abstractNumId w:val="12"/>
  </w:num>
  <w:num w:numId="15" w16cid:durableId="271323643">
    <w:abstractNumId w:val="3"/>
  </w:num>
  <w:num w:numId="16" w16cid:durableId="39014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02CD7"/>
    <w:rsid w:val="003140BD"/>
    <w:rsid w:val="003201FC"/>
    <w:rsid w:val="00344193"/>
    <w:rsid w:val="00347B2C"/>
    <w:rsid w:val="00356F47"/>
    <w:rsid w:val="00357962"/>
    <w:rsid w:val="00376263"/>
    <w:rsid w:val="003905F3"/>
    <w:rsid w:val="003A6489"/>
    <w:rsid w:val="003B3470"/>
    <w:rsid w:val="003B3488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E111A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681D"/>
    <w:rsid w:val="007779B1"/>
    <w:rsid w:val="00787F5C"/>
    <w:rsid w:val="00794835"/>
    <w:rsid w:val="007A1495"/>
    <w:rsid w:val="007B4F76"/>
    <w:rsid w:val="007C1610"/>
    <w:rsid w:val="007C49EA"/>
    <w:rsid w:val="007C4D48"/>
    <w:rsid w:val="007C67E0"/>
    <w:rsid w:val="007E161B"/>
    <w:rsid w:val="007E5FB8"/>
    <w:rsid w:val="007F76E4"/>
    <w:rsid w:val="00802FE2"/>
    <w:rsid w:val="00823613"/>
    <w:rsid w:val="0084059D"/>
    <w:rsid w:val="00842981"/>
    <w:rsid w:val="00855C1B"/>
    <w:rsid w:val="00861660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0FF8"/>
    <w:rsid w:val="009971FB"/>
    <w:rsid w:val="00A24B5D"/>
    <w:rsid w:val="00A2547C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436ED"/>
    <w:rsid w:val="00B45FB3"/>
    <w:rsid w:val="00B6265C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0B27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455E0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63297C2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6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7E69-93A0-4426-BEF8-2C7C942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Garcia Mazario, Marta</cp:lastModifiedBy>
  <cp:revision>4</cp:revision>
  <cp:lastPrinted>2016-06-06T11:54:00Z</cp:lastPrinted>
  <dcterms:created xsi:type="dcterms:W3CDTF">2023-09-19T16:41:00Z</dcterms:created>
  <dcterms:modified xsi:type="dcterms:W3CDTF">2023-09-20T10:57:00Z</dcterms:modified>
</cp:coreProperties>
</file>