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002B" w14:textId="739BE572" w:rsidR="006E28E6" w:rsidRPr="006E28E6" w:rsidRDefault="00E95A87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6E28E6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298810E3">
                <wp:simplePos x="0" y="0"/>
                <wp:positionH relativeFrom="margin">
                  <wp:posOffset>-114300</wp:posOffset>
                </wp:positionH>
                <wp:positionV relativeFrom="paragraph">
                  <wp:posOffset>103505</wp:posOffset>
                </wp:positionV>
                <wp:extent cx="5991225" cy="533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984522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GB"/>
                              </w:rPr>
                            </w:pPr>
                          </w:p>
                          <w:p w14:paraId="43E87ED9" w14:textId="77777777" w:rsidR="006E28E6" w:rsidRPr="000A67C3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pt;margin-top:8.15pt;width:47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" fillcolor="yellow">
                <v:textbox>
                  <w:txbxContent>
                    <w:p w14:paraId="7AEBD21C" w14:textId="77777777" w:rsidR="006E28E6" w:rsidRPr="00984522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GB"/>
                        </w:rPr>
                      </w:pPr>
                    </w:p>
                    <w:p w14:paraId="43E87ED9" w14:textId="77777777" w:rsidR="006E28E6" w:rsidRPr="000A67C3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C42761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r w:rsidRPr="006E28E6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C42761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C42761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>A.2. Previous positions (research activity interruptions, see call)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E95A87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D3640E" w:rsidRDefault="006E28E6" w:rsidP="006E28E6">
      <w:pPr>
        <w:spacing w:after="0" w:line="240" w:lineRule="auto"/>
        <w:jc w:val="both"/>
        <w:rPr>
          <w:lang w:val="en-GB"/>
        </w:rPr>
      </w:pPr>
      <w:r w:rsidRPr="00D3640E">
        <w:rPr>
          <w:rFonts w:ascii="Arial" w:hAnsi="Arial" w:cs="Arial"/>
          <w:b/>
          <w:lang w:val="en-US"/>
        </w:rPr>
        <w:t xml:space="preserve">Part B. CV SUMMARY </w:t>
      </w:r>
      <w:r w:rsidRPr="00D3640E">
        <w:rPr>
          <w:lang w:val="en-GB"/>
        </w:rPr>
        <w:t xml:space="preserve">(max. 5000 characters, including spaces) </w:t>
      </w:r>
      <w:hyperlink r:id="rId8" w:tgtFrame="_blank" w:tooltip="to" w:history="1">
        <w:r w:rsidRPr="00D3640E">
          <w:rPr>
            <w:lang w:val="en-GB"/>
          </w:rPr>
          <w:t>to</w:t>
        </w:r>
      </w:hyperlink>
      <w:r w:rsidR="009775AC" w:rsidRPr="00D3640E">
        <w:rPr>
          <w:lang w:val="en-GB"/>
        </w:rPr>
        <w:t xml:space="preserve"> </w:t>
      </w:r>
      <w:hyperlink r:id="rId9" w:tgtFrame="_blank" w:tooltip="complete" w:history="1">
        <w:r w:rsidRPr="00D3640E">
          <w:rPr>
            <w:lang w:val="en-GB"/>
          </w:rPr>
          <w:t>complete</w:t>
        </w:r>
      </w:hyperlink>
      <w:r w:rsidR="009775AC" w:rsidRPr="00D3640E">
        <w:rPr>
          <w:lang w:val="en-GB"/>
        </w:rPr>
        <w:t xml:space="preserve"> </w:t>
      </w:r>
      <w:hyperlink r:id="rId10" w:tgtFrame="_blank" w:tooltip="this" w:history="1">
        <w:r w:rsidRPr="00D3640E">
          <w:rPr>
            <w:lang w:val="en-GB"/>
          </w:rPr>
          <w:t>this</w:t>
        </w:r>
      </w:hyperlink>
      <w:r w:rsidR="009775AC" w:rsidRPr="00D3640E">
        <w:rPr>
          <w:lang w:val="en-GB"/>
        </w:rPr>
        <w:t xml:space="preserve"> </w:t>
      </w:r>
      <w:hyperlink r:id="rId11" w:tgtFrame="_blank" w:tooltip="section" w:history="1">
        <w:r w:rsidRPr="00D3640E">
          <w:rPr>
            <w:lang w:val="en-GB"/>
          </w:rPr>
          <w:t>section</w:t>
        </w:r>
      </w:hyperlink>
      <w:r w:rsidR="009775AC" w:rsidRPr="00D3640E">
        <w:rPr>
          <w:lang w:val="en-GB"/>
        </w:rPr>
        <w:t xml:space="preserve">, </w:t>
      </w:r>
      <w:hyperlink r:id="rId12" w:tgtFrame="_blank" w:tooltip="please" w:history="1">
        <w:r w:rsidRPr="00D3640E">
          <w:rPr>
            <w:lang w:val="en-GB"/>
          </w:rPr>
          <w:t>please</w:t>
        </w:r>
      </w:hyperlink>
      <w:r w:rsidR="009775AC" w:rsidRPr="00D3640E">
        <w:rPr>
          <w:lang w:val="en-GB"/>
        </w:rPr>
        <w:t xml:space="preserve"> </w:t>
      </w:r>
      <w:hyperlink r:id="rId13" w:tgtFrame="_blank" w:tooltip="read" w:history="1">
        <w:r w:rsidRPr="00D3640E">
          <w:rPr>
            <w:lang w:val="en-GB"/>
          </w:rPr>
          <w:t>read</w:t>
        </w:r>
      </w:hyperlink>
      <w:r w:rsidR="009775AC" w:rsidRPr="00D3640E">
        <w:rPr>
          <w:lang w:val="en-GB"/>
        </w:rPr>
        <w:t xml:space="preserve"> </w:t>
      </w:r>
      <w:hyperlink r:id="rId14" w:tgtFrame="_blank" w:tooltip="carefully" w:history="1">
        <w:r w:rsidRPr="00D3640E">
          <w:rPr>
            <w:lang w:val="en-GB"/>
          </w:rPr>
          <w:t>carefully</w:t>
        </w:r>
      </w:hyperlink>
      <w:r w:rsidRPr="00D3640E">
        <w:rPr>
          <w:lang w:val="en-GB"/>
        </w:rPr>
        <w:t>:</w:t>
      </w:r>
      <w:r w:rsidR="009775AC" w:rsidRPr="00D3640E">
        <w:rPr>
          <w:lang w:val="en-GB"/>
        </w:rPr>
        <w:t xml:space="preserve"> </w:t>
      </w:r>
      <w:r w:rsidRPr="00D3640E">
        <w:rPr>
          <w:lang w:val="en-GB"/>
        </w:rPr>
        <w:t>"Instructions to fill CVA"</w:t>
      </w:r>
    </w:p>
    <w:p w14:paraId="78190880" w14:textId="77777777" w:rsidR="006E28E6" w:rsidRPr="00D3640E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D3640E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D3640E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22130106" w:rsidR="006E28E6" w:rsidRPr="00C42761" w:rsidRDefault="00D52E2A" w:rsidP="00D3640E">
      <w:pPr>
        <w:spacing w:after="0" w:line="240" w:lineRule="auto"/>
        <w:rPr>
          <w:lang w:val="en-US"/>
        </w:rPr>
      </w:pPr>
      <w:hyperlink r:id="rId15" w:tgtFrame="_blank" w:tooltip="they" w:history="1">
        <w:r w:rsidR="00D3640E" w:rsidRPr="00C42761">
          <w:rPr>
            <w:lang w:val="en-US"/>
          </w:rPr>
          <w:t>You</w:t>
        </w:r>
      </w:hyperlink>
      <w:r w:rsidR="009775AC" w:rsidRPr="00C42761">
        <w:rPr>
          <w:lang w:val="en-US"/>
        </w:rPr>
        <w:t xml:space="preserve"> </w:t>
      </w:r>
      <w:hyperlink r:id="rId16" w:tgtFrame="_blank" w:tooltip="may" w:history="1">
        <w:r w:rsidR="006E28E6" w:rsidRPr="00C42761">
          <w:rPr>
            <w:lang w:val="en-US"/>
          </w:rPr>
          <w:t>may</w:t>
        </w:r>
      </w:hyperlink>
      <w:r w:rsidR="009775AC" w:rsidRPr="00C42761">
        <w:rPr>
          <w:lang w:val="en-US"/>
        </w:rPr>
        <w:t xml:space="preserve"> </w:t>
      </w:r>
      <w:hyperlink r:id="rId17" w:tgtFrame="_blank" w:tooltip="include" w:history="1">
        <w:r w:rsidR="006E28E6" w:rsidRPr="00C42761">
          <w:rPr>
            <w:lang w:val="en-US"/>
          </w:rPr>
          <w:t>include</w:t>
        </w:r>
      </w:hyperlink>
      <w:r w:rsidR="009775AC" w:rsidRPr="00C42761">
        <w:rPr>
          <w:lang w:val="en-US"/>
        </w:rPr>
        <w:t xml:space="preserve"> publications, </w:t>
      </w:r>
      <w:hyperlink r:id="rId18" w:tgtFrame="_blank" w:tooltip="data" w:history="1">
        <w:r w:rsidR="006E28E6" w:rsidRPr="00C42761">
          <w:rPr>
            <w:lang w:val="en-US"/>
          </w:rPr>
          <w:t>data</w:t>
        </w:r>
      </w:hyperlink>
      <w:r w:rsidR="009775AC" w:rsidRPr="00C42761">
        <w:rPr>
          <w:lang w:val="en-US"/>
        </w:rPr>
        <w:t xml:space="preserve">, </w:t>
      </w:r>
      <w:hyperlink r:id="rId19" w:tgtFrame="_blank" w:tooltip="software" w:history="1">
        <w:r w:rsidR="006E28E6" w:rsidRPr="00C42761">
          <w:rPr>
            <w:lang w:val="en-US"/>
          </w:rPr>
          <w:t>software</w:t>
        </w:r>
      </w:hyperlink>
      <w:r w:rsidR="006E28E6" w:rsidRPr="00C42761">
        <w:rPr>
          <w:lang w:val="en-US"/>
        </w:rPr>
        <w:t>,</w:t>
      </w:r>
      <w:r w:rsidR="009775AC" w:rsidRPr="00C42761">
        <w:rPr>
          <w:lang w:val="en-US"/>
        </w:rPr>
        <w:t xml:space="preserve"> contracts </w:t>
      </w:r>
      <w:hyperlink r:id="rId20" w:tgtFrame="_blank" w:tooltip="or" w:history="1">
        <w:r w:rsidR="006E28E6" w:rsidRPr="00C42761">
          <w:rPr>
            <w:lang w:val="en-US"/>
          </w:rPr>
          <w:t>or</w:t>
        </w:r>
      </w:hyperlink>
      <w:r w:rsidR="009775AC" w:rsidRPr="00C42761">
        <w:rPr>
          <w:lang w:val="en-US"/>
        </w:rPr>
        <w:t xml:space="preserve"> </w:t>
      </w:r>
      <w:hyperlink r:id="rId21" w:tgtFrame="_blank" w:tooltip="industrial" w:history="1">
        <w:r w:rsidR="006E28E6" w:rsidRPr="00C42761">
          <w:rPr>
            <w:lang w:val="en-US"/>
          </w:rPr>
          <w:t>industrial</w:t>
        </w:r>
      </w:hyperlink>
      <w:r w:rsidR="009775AC" w:rsidRPr="00C42761">
        <w:rPr>
          <w:lang w:val="en-US"/>
        </w:rPr>
        <w:t xml:space="preserve"> products, </w:t>
      </w:r>
      <w:hyperlink r:id="rId22" w:tgtFrame="_blank" w:tooltip="clinical" w:history="1">
        <w:r w:rsidR="006E28E6" w:rsidRPr="00C42761">
          <w:rPr>
            <w:lang w:val="en-US"/>
          </w:rPr>
          <w:t>clinical</w:t>
        </w:r>
      </w:hyperlink>
      <w:r w:rsidR="009775AC" w:rsidRPr="00C42761">
        <w:rPr>
          <w:lang w:val="en-US"/>
        </w:rPr>
        <w:t xml:space="preserve"> developments, </w:t>
      </w:r>
      <w:hyperlink r:id="rId23" w:tgtFrame="_blank" w:tooltip="conference" w:history="1">
        <w:r w:rsidR="006E28E6" w:rsidRPr="00C42761">
          <w:rPr>
            <w:lang w:val="en-US"/>
          </w:rPr>
          <w:t>conference</w:t>
        </w:r>
      </w:hyperlink>
      <w:r w:rsidR="009775AC" w:rsidRPr="00C42761">
        <w:rPr>
          <w:lang w:val="en-US"/>
        </w:rPr>
        <w:t xml:space="preserve">, publications, </w:t>
      </w:r>
      <w:hyperlink r:id="rId24" w:tgtFrame="_blank" w:tooltip="etc." w:history="1">
        <w:r w:rsidR="006E28E6" w:rsidRPr="00C42761">
          <w:rPr>
            <w:lang w:val="en-US"/>
          </w:rPr>
          <w:t>etc</w:t>
        </w:r>
      </w:hyperlink>
      <w:r w:rsidR="006E28E6" w:rsidRPr="00C42761">
        <w:rPr>
          <w:lang w:val="en-US"/>
        </w:rPr>
        <w:t xml:space="preserve">. </w:t>
      </w:r>
      <w:hyperlink r:id="rId25" w:tgtFrame="_blank" w:tooltip="if" w:history="1">
        <w:r w:rsidR="006E28E6" w:rsidRPr="00C42761">
          <w:rPr>
            <w:lang w:val="en-US"/>
          </w:rPr>
          <w:t>If</w:t>
        </w:r>
      </w:hyperlink>
      <w:r w:rsidR="009775AC" w:rsidRPr="00C42761">
        <w:rPr>
          <w:lang w:val="en-US"/>
        </w:rPr>
        <w:t xml:space="preserve"> </w:t>
      </w:r>
      <w:hyperlink r:id="rId26" w:tgtFrame="_blank" w:tooltip="these" w:history="1">
        <w:r w:rsidR="006E28E6" w:rsidRPr="00C42761">
          <w:rPr>
            <w:lang w:val="en-US"/>
          </w:rPr>
          <w:t>these</w:t>
        </w:r>
      </w:hyperlink>
      <w:r w:rsidR="009775AC" w:rsidRPr="00C42761">
        <w:rPr>
          <w:lang w:val="en-US"/>
        </w:rPr>
        <w:t xml:space="preserve"> contributions </w:t>
      </w:r>
      <w:hyperlink r:id="rId27" w:tgtFrame="_blank" w:tooltip="have" w:history="1">
        <w:r w:rsidR="006E28E6" w:rsidRPr="00C42761">
          <w:rPr>
            <w:lang w:val="en-US"/>
          </w:rPr>
          <w:t>have</w:t>
        </w:r>
      </w:hyperlink>
      <w:r w:rsidR="009775AC" w:rsidRPr="00C42761">
        <w:rPr>
          <w:lang w:val="en-US"/>
        </w:rPr>
        <w:t xml:space="preserve"> </w:t>
      </w:r>
      <w:hyperlink r:id="rId28" w:tgtFrame="_blank" w:tooltip="DOI" w:history="1">
        <w:r w:rsidR="006E28E6" w:rsidRPr="00C42761">
          <w:rPr>
            <w:lang w:val="en-US"/>
          </w:rPr>
          <w:t>DOI</w:t>
        </w:r>
      </w:hyperlink>
      <w:r w:rsidR="009775AC" w:rsidRPr="00C42761">
        <w:rPr>
          <w:lang w:val="en-US"/>
        </w:rPr>
        <w:t xml:space="preserve">, </w:t>
      </w:r>
      <w:hyperlink r:id="rId29" w:tgtFrame="_blank" w:tooltip="please" w:history="1">
        <w:r w:rsidR="006E28E6" w:rsidRPr="00C42761">
          <w:rPr>
            <w:lang w:val="en-US"/>
          </w:rPr>
          <w:t>please</w:t>
        </w:r>
      </w:hyperlink>
      <w:r w:rsidR="009775AC" w:rsidRPr="00C42761">
        <w:rPr>
          <w:lang w:val="en-US"/>
        </w:rPr>
        <w:t xml:space="preserve"> </w:t>
      </w:r>
      <w:hyperlink r:id="rId30" w:tgtFrame="_blank" w:tooltip="include" w:history="1">
        <w:r w:rsidR="006E28E6" w:rsidRPr="00C42761">
          <w:rPr>
            <w:lang w:val="en-US"/>
          </w:rPr>
          <w:t>include</w:t>
        </w:r>
      </w:hyperlink>
      <w:r w:rsidR="009775AC" w:rsidRPr="00C42761">
        <w:rPr>
          <w:lang w:val="en-US"/>
        </w:rPr>
        <w:t xml:space="preserve"> </w:t>
      </w:r>
      <w:hyperlink r:id="rId31" w:tgtFrame="_blank" w:tooltip="it" w:history="1">
        <w:r w:rsidR="006E28E6" w:rsidRPr="00C42761">
          <w:rPr>
            <w:lang w:val="en-US"/>
          </w:rPr>
          <w:t>it</w:t>
        </w:r>
      </w:hyperlink>
    </w:p>
    <w:p w14:paraId="086D60A7" w14:textId="77777777" w:rsidR="006E28E6" w:rsidRPr="00D3640E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D3640E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D3640E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4298702D" w:rsidR="006E28E6" w:rsidRPr="00C42761" w:rsidRDefault="00D3640E" w:rsidP="006E28E6">
      <w:pPr>
        <w:spacing w:after="0" w:line="240" w:lineRule="auto"/>
        <w:rPr>
          <w:lang w:val="en-US"/>
        </w:rPr>
      </w:pPr>
      <w:r w:rsidRPr="00C42761">
        <w:rPr>
          <w:lang w:val="en-US"/>
        </w:rPr>
        <w:t xml:space="preserve">You should include </w:t>
      </w:r>
      <w:hyperlink r:id="rId32" w:tgtFrame="_blank" w:tooltip="the" w:history="1">
        <w:r w:rsidR="006E28E6" w:rsidRPr="00C42761">
          <w:rPr>
            <w:lang w:val="en-US"/>
          </w:rPr>
          <w:t>the</w:t>
        </w:r>
      </w:hyperlink>
      <w:r w:rsidR="009775AC" w:rsidRPr="00C42761">
        <w:rPr>
          <w:lang w:val="en-US"/>
        </w:rPr>
        <w:t xml:space="preserve"> </w:t>
      </w:r>
      <w:hyperlink r:id="rId33" w:tgtFrame="_blank" w:tooltip="corresponding" w:history="1">
        <w:r w:rsidR="006E28E6" w:rsidRPr="00C42761">
          <w:rPr>
            <w:lang w:val="en-US"/>
          </w:rPr>
          <w:t>corresponding</w:t>
        </w:r>
      </w:hyperlink>
      <w:r w:rsidR="009775AC" w:rsidRPr="00C42761">
        <w:rPr>
          <w:lang w:val="en-US"/>
        </w:rPr>
        <w:t xml:space="preserve"> </w:t>
      </w:r>
      <w:hyperlink r:id="rId34" w:tgtFrame="_blank" w:tooltip="author" w:history="1">
        <w:r w:rsidR="006E28E6" w:rsidRPr="00C42761">
          <w:rPr>
            <w:lang w:val="en-US"/>
          </w:rPr>
          <w:t>author</w:t>
        </w:r>
      </w:hyperlink>
      <w:r w:rsidR="009775AC" w:rsidRPr="00C42761">
        <w:rPr>
          <w:lang w:val="en-US"/>
        </w:rPr>
        <w:t xml:space="preserve">, </w:t>
      </w:r>
      <w:hyperlink r:id="rId35" w:tgtFrame="_blank" w:tooltip="the" w:history="1">
        <w:r w:rsidR="006E28E6" w:rsidRPr="00C42761">
          <w:rPr>
            <w:lang w:val="en-US"/>
          </w:rPr>
          <w:t>the</w:t>
        </w:r>
      </w:hyperlink>
      <w:r w:rsidR="009775AC" w:rsidRPr="00C42761">
        <w:rPr>
          <w:lang w:val="en-US"/>
        </w:rPr>
        <w:t xml:space="preserve"> </w:t>
      </w:r>
      <w:hyperlink r:id="rId36" w:tgtFrame="_blank" w:tooltip="position" w:history="1">
        <w:r w:rsidR="006E28E6" w:rsidRPr="00C42761">
          <w:rPr>
            <w:lang w:val="en-US"/>
          </w:rPr>
          <w:t>position</w:t>
        </w:r>
      </w:hyperlink>
      <w:r w:rsidR="009775AC" w:rsidRPr="00C42761">
        <w:rPr>
          <w:lang w:val="en-US"/>
        </w:rPr>
        <w:t xml:space="preserve"> </w:t>
      </w:r>
      <w:hyperlink r:id="rId37" w:tgtFrame="_blank" w:tooltip="occupied" w:history="1">
        <w:r w:rsidR="006E28E6" w:rsidRPr="00C42761">
          <w:rPr>
            <w:lang w:val="en-US"/>
          </w:rPr>
          <w:t>occupied</w:t>
        </w:r>
      </w:hyperlink>
      <w:r w:rsidR="009775AC" w:rsidRPr="00C42761">
        <w:rPr>
          <w:lang w:val="en-US"/>
        </w:rPr>
        <w:t xml:space="preserve"> </w:t>
      </w:r>
      <w:hyperlink r:id="rId38" w:tgtFrame="_blank" w:tooltip="by" w:history="1">
        <w:r w:rsidR="006E28E6" w:rsidRPr="00C42761">
          <w:rPr>
            <w:lang w:val="en-US"/>
          </w:rPr>
          <w:t>by</w:t>
        </w:r>
      </w:hyperlink>
      <w:r w:rsidR="009775AC" w:rsidRPr="00C42761">
        <w:rPr>
          <w:lang w:val="en-US"/>
        </w:rPr>
        <w:t xml:space="preserve"> </w:t>
      </w:r>
      <w:hyperlink r:id="rId39" w:tgtFrame="_blank" w:tooltip="the" w:history="1">
        <w:r w:rsidR="006E28E6" w:rsidRPr="00C42761">
          <w:rPr>
            <w:lang w:val="en-US"/>
          </w:rPr>
          <w:t>the</w:t>
        </w:r>
      </w:hyperlink>
      <w:r w:rsidR="009775AC" w:rsidRPr="00C42761">
        <w:rPr>
          <w:lang w:val="en-US"/>
        </w:rPr>
        <w:t xml:space="preserve"> </w:t>
      </w:r>
      <w:hyperlink r:id="rId40" w:tgtFrame="_blank" w:tooltip="applicant" w:history="1">
        <w:r w:rsidR="006E28E6" w:rsidRPr="00C42761">
          <w:rPr>
            <w:lang w:val="en-US"/>
          </w:rPr>
          <w:t>applicant</w:t>
        </w:r>
      </w:hyperlink>
      <w:r w:rsidR="009775AC" w:rsidRPr="00C42761">
        <w:rPr>
          <w:lang w:val="en-US"/>
        </w:rPr>
        <w:t xml:space="preserve"> </w:t>
      </w:r>
      <w:hyperlink r:id="rId41" w:tgtFrame="_blank" w:tooltip="researcher" w:history="1">
        <w:r w:rsidR="006E28E6" w:rsidRPr="00C42761">
          <w:rPr>
            <w:lang w:val="en-US"/>
          </w:rPr>
          <w:t>researcher</w:t>
        </w:r>
      </w:hyperlink>
      <w:r w:rsidRPr="00C42761">
        <w:rPr>
          <w:lang w:val="en-US"/>
        </w:rPr>
        <w:t>.</w:t>
      </w:r>
    </w:p>
    <w:p w14:paraId="6D1446E9" w14:textId="77777777" w:rsidR="00D3640E" w:rsidRPr="00D3640E" w:rsidRDefault="00D3640E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</w:p>
    <w:p w14:paraId="03BB4186" w14:textId="77777777" w:rsidR="00D3640E" w:rsidRDefault="006E28E6" w:rsidP="00D3640E">
      <w:pPr>
        <w:spacing w:after="0" w:line="240" w:lineRule="auto"/>
        <w:rPr>
          <w:rFonts w:ascii="Arial" w:hAnsi="Arial" w:cs="Arial"/>
          <w:b/>
          <w:lang w:val="en-US"/>
        </w:rPr>
      </w:pPr>
      <w:r w:rsidRPr="00D3640E">
        <w:rPr>
          <w:rFonts w:ascii="Arial" w:hAnsi="Arial" w:cs="Arial"/>
          <w:b/>
          <w:lang w:val="en-US"/>
        </w:rPr>
        <w:t xml:space="preserve">C.2. Congress </w:t>
      </w:r>
    </w:p>
    <w:p w14:paraId="4CB9181D" w14:textId="03483238" w:rsidR="006E28E6" w:rsidRPr="00D3640E" w:rsidRDefault="00D3640E" w:rsidP="00D3640E">
      <w:pPr>
        <w:spacing w:after="0" w:line="240" w:lineRule="auto"/>
        <w:rPr>
          <w:rFonts w:ascii="Arial" w:hAnsi="Arial" w:cs="Arial"/>
          <w:b/>
          <w:lang w:val="en-US"/>
        </w:rPr>
      </w:pPr>
      <w:r w:rsidRPr="00D3640E">
        <w:rPr>
          <w:lang w:val="en-GB"/>
        </w:rPr>
        <w:t xml:space="preserve">You </w:t>
      </w:r>
      <w:proofErr w:type="spellStart"/>
      <w:r w:rsidRPr="00D3640E">
        <w:rPr>
          <w:lang w:val="en-GB"/>
        </w:rPr>
        <w:t>sh</w:t>
      </w:r>
      <w:r>
        <w:rPr>
          <w:lang w:val="en-US"/>
        </w:rPr>
        <w:t>ould</w:t>
      </w:r>
      <w:proofErr w:type="spellEnd"/>
      <w:r w:rsidR="00A81900" w:rsidRPr="00D3640E">
        <w:rPr>
          <w:lang w:val="en-US"/>
        </w:rPr>
        <w:t xml:space="preserve"> </w:t>
      </w:r>
      <w:r w:rsidR="000A0FD4" w:rsidRPr="00D3640E">
        <w:rPr>
          <w:lang w:val="en-US"/>
        </w:rPr>
        <w:t>include</w:t>
      </w:r>
      <w:r w:rsidR="009775AC" w:rsidRPr="00D3640E">
        <w:rPr>
          <w:lang w:val="en-GB"/>
        </w:rPr>
        <w:t xml:space="preserve"> </w:t>
      </w:r>
      <w:hyperlink r:id="rId42" w:tgtFrame="_blank" w:tooltip="the" w:history="1">
        <w:r w:rsidR="006E28E6" w:rsidRPr="00D3640E">
          <w:rPr>
            <w:lang w:val="en-GB"/>
          </w:rPr>
          <w:t>the</w:t>
        </w:r>
      </w:hyperlink>
      <w:r w:rsidR="009775AC" w:rsidRPr="00D3640E">
        <w:rPr>
          <w:lang w:val="en-GB"/>
        </w:rPr>
        <w:t xml:space="preserve"> modality </w:t>
      </w:r>
      <w:hyperlink r:id="rId43" w:tgtFrame="_blank" w:tooltip="of" w:history="1">
        <w:r w:rsidR="006E28E6" w:rsidRPr="00D3640E">
          <w:rPr>
            <w:lang w:val="en-GB"/>
          </w:rPr>
          <w:t>of</w:t>
        </w:r>
      </w:hyperlink>
      <w:r w:rsidR="009775AC" w:rsidRPr="00D3640E">
        <w:rPr>
          <w:lang w:val="en-GB"/>
        </w:rPr>
        <w:t xml:space="preserve"> </w:t>
      </w:r>
      <w:hyperlink r:id="rId44" w:tgtFrame="_blank" w:tooltip="your" w:history="1">
        <w:r w:rsidR="006E28E6" w:rsidRPr="00D3640E">
          <w:rPr>
            <w:lang w:val="en-GB"/>
          </w:rPr>
          <w:t>your</w:t>
        </w:r>
      </w:hyperlink>
      <w:r w:rsidR="009775AC" w:rsidRPr="00D3640E">
        <w:rPr>
          <w:lang w:val="en-GB"/>
        </w:rPr>
        <w:t xml:space="preserve"> </w:t>
      </w:r>
      <w:hyperlink r:id="rId45" w:tgtFrame="_blank" w:tooltip="participation" w:history="1">
        <w:r w:rsidR="006E28E6" w:rsidRPr="00D3640E">
          <w:rPr>
            <w:lang w:val="en-GB"/>
          </w:rPr>
          <w:t>participation</w:t>
        </w:r>
      </w:hyperlink>
      <w:r w:rsidR="009775AC" w:rsidRPr="00D3640E">
        <w:rPr>
          <w:lang w:val="en-GB"/>
        </w:rPr>
        <w:t xml:space="preserve"> (invited </w:t>
      </w:r>
      <w:hyperlink r:id="rId46" w:tgtFrame="_blank" w:tooltip="conference" w:history="1">
        <w:r w:rsidR="006E28E6" w:rsidRPr="00D3640E">
          <w:rPr>
            <w:lang w:val="en-GB"/>
          </w:rPr>
          <w:t>conference</w:t>
        </w:r>
      </w:hyperlink>
      <w:r w:rsidR="009775AC" w:rsidRPr="00D3640E">
        <w:rPr>
          <w:lang w:val="en-GB"/>
        </w:rPr>
        <w:t xml:space="preserve">, </w:t>
      </w:r>
      <w:hyperlink r:id="rId47" w:tgtFrame="_blank" w:tooltip="oral" w:history="1">
        <w:r w:rsidR="006E28E6" w:rsidRPr="00D3640E">
          <w:rPr>
            <w:lang w:val="en-GB"/>
          </w:rPr>
          <w:t>oral</w:t>
        </w:r>
      </w:hyperlink>
      <w:r w:rsidR="009775AC" w:rsidRPr="00D3640E">
        <w:rPr>
          <w:lang w:val="en-GB"/>
        </w:rPr>
        <w:t xml:space="preserve"> </w:t>
      </w:r>
      <w:hyperlink r:id="rId48" w:tgtFrame="_blank" w:tooltip="presentation" w:history="1">
        <w:r w:rsidR="006E28E6" w:rsidRPr="00D3640E">
          <w:rPr>
            <w:lang w:val="en-GB"/>
          </w:rPr>
          <w:t>presentation</w:t>
        </w:r>
      </w:hyperlink>
      <w:r w:rsidR="006E28E6" w:rsidRPr="00D3640E">
        <w:rPr>
          <w:lang w:val="en-GB"/>
        </w:rPr>
        <w:t>,</w:t>
      </w:r>
      <w:r w:rsidR="009775AC" w:rsidRPr="00D3640E">
        <w:rPr>
          <w:lang w:val="en-GB"/>
        </w:rPr>
        <w:t xml:space="preserve"> </w:t>
      </w:r>
      <w:hyperlink r:id="rId49" w:tgtFrame="_blank" w:tooltip="poster" w:history="1">
        <w:r w:rsidR="006E28E6" w:rsidRPr="00D3640E">
          <w:rPr>
            <w:lang w:val="en-GB"/>
          </w:rPr>
          <w:t>poster</w:t>
        </w:r>
      </w:hyperlink>
      <w:r w:rsidR="006E28E6" w:rsidRPr="00D3640E">
        <w:rPr>
          <w:lang w:val="en-GB"/>
        </w:rPr>
        <w:t>)</w:t>
      </w:r>
    </w:p>
    <w:p w14:paraId="6F3ACAF5" w14:textId="77777777" w:rsidR="00D3640E" w:rsidRDefault="00D3640E" w:rsidP="006E28E6">
      <w:pPr>
        <w:spacing w:after="0"/>
        <w:jc w:val="both"/>
        <w:rPr>
          <w:rFonts w:ascii="Arial" w:hAnsi="Arial" w:cs="Arial"/>
          <w:b/>
          <w:lang w:val="en-US"/>
        </w:rPr>
      </w:pPr>
    </w:p>
    <w:p w14:paraId="73DEEF3E" w14:textId="3DF15AF2" w:rsidR="006E28E6" w:rsidRPr="00D3640E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D3640E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5DCAFF0" w:rsidR="006E28E6" w:rsidRPr="00C42761" w:rsidRDefault="00D3640E" w:rsidP="00D3640E">
      <w:pPr>
        <w:spacing w:after="0" w:line="240" w:lineRule="auto"/>
        <w:rPr>
          <w:lang w:val="en-US"/>
        </w:rPr>
      </w:pPr>
      <w:r w:rsidRPr="00C42761">
        <w:rPr>
          <w:lang w:val="en-US"/>
        </w:rPr>
        <w:t>You should</w:t>
      </w:r>
      <w:r w:rsidR="009775AC" w:rsidRPr="00C42761">
        <w:rPr>
          <w:lang w:val="en-US"/>
        </w:rPr>
        <w:t xml:space="preserve"> </w:t>
      </w:r>
      <w:hyperlink r:id="rId50" w:tgtFrame="_blank" w:tooltip="indicate" w:history="1">
        <w:r w:rsidR="006E28E6" w:rsidRPr="00C42761">
          <w:rPr>
            <w:lang w:val="en-US"/>
          </w:rPr>
          <w:t>indicate</w:t>
        </w:r>
      </w:hyperlink>
      <w:r w:rsidR="009775AC" w:rsidRPr="00C42761">
        <w:rPr>
          <w:lang w:val="en-US"/>
        </w:rPr>
        <w:t xml:space="preserve"> </w:t>
      </w:r>
      <w:hyperlink r:id="rId51" w:tgtFrame="_blank" w:tooltip="their" w:history="1">
        <w:r w:rsidRPr="00C42761">
          <w:rPr>
            <w:lang w:val="en-US"/>
          </w:rPr>
          <w:t>your</w:t>
        </w:r>
      </w:hyperlink>
      <w:r w:rsidR="009775AC" w:rsidRPr="00C42761">
        <w:rPr>
          <w:lang w:val="en-US"/>
        </w:rPr>
        <w:t xml:space="preserve"> </w:t>
      </w:r>
      <w:hyperlink r:id="rId52" w:tgtFrame="_blank" w:tooltip="personal" w:history="1">
        <w:r w:rsidR="006E28E6" w:rsidRPr="00C42761">
          <w:rPr>
            <w:lang w:val="en-US"/>
          </w:rPr>
          <w:t>personal</w:t>
        </w:r>
      </w:hyperlink>
      <w:r w:rsidR="009775AC" w:rsidRPr="00C42761">
        <w:rPr>
          <w:lang w:val="en-US"/>
        </w:rPr>
        <w:t xml:space="preserve"> </w:t>
      </w:r>
      <w:hyperlink r:id="rId53" w:tgtFrame="_blank" w:tooltip="contribution" w:history="1">
        <w:r w:rsidR="006E28E6" w:rsidRPr="00C42761">
          <w:rPr>
            <w:lang w:val="en-US"/>
          </w:rPr>
          <w:t>contribution</w:t>
        </w:r>
      </w:hyperlink>
      <w:r w:rsidR="006E28E6" w:rsidRPr="00C42761">
        <w:rPr>
          <w:lang w:val="en-US"/>
        </w:rPr>
        <w:t>,</w:t>
      </w:r>
      <w:r w:rsidR="009775AC" w:rsidRPr="00C42761">
        <w:rPr>
          <w:lang w:val="en-US"/>
        </w:rPr>
        <w:t xml:space="preserve"> </w:t>
      </w:r>
      <w:hyperlink r:id="rId54" w:tgtFrame="_blank" w:tooltip="and" w:history="1">
        <w:r w:rsidR="006E28E6" w:rsidRPr="00C42761">
          <w:rPr>
            <w:lang w:val="en-US"/>
          </w:rPr>
          <w:t>and</w:t>
        </w:r>
      </w:hyperlink>
      <w:r w:rsidR="009775AC" w:rsidRPr="00C42761">
        <w:rPr>
          <w:lang w:val="en-US"/>
        </w:rPr>
        <w:t xml:space="preserve"> </w:t>
      </w:r>
      <w:hyperlink r:id="rId55" w:tgtFrame="_blank" w:tooltip="lines" w:history="1">
        <w:r w:rsidR="006E28E6" w:rsidRPr="00C42761">
          <w:rPr>
            <w:lang w:val="en-US"/>
          </w:rPr>
          <w:t>lines</w:t>
        </w:r>
      </w:hyperlink>
      <w:r w:rsidR="009775AC" w:rsidRPr="00C42761">
        <w:rPr>
          <w:lang w:val="en-US"/>
        </w:rPr>
        <w:t xml:space="preserve"> </w:t>
      </w:r>
      <w:hyperlink r:id="rId56" w:tgtFrame="_blank" w:tooltip="of" w:history="1">
        <w:r w:rsidR="006E28E6" w:rsidRPr="00C42761">
          <w:rPr>
            <w:lang w:val="en-US"/>
          </w:rPr>
          <w:t>of</w:t>
        </w:r>
      </w:hyperlink>
      <w:r w:rsidR="009775AC" w:rsidRPr="00C42761">
        <w:rPr>
          <w:lang w:val="en-US"/>
        </w:rPr>
        <w:t xml:space="preserve"> </w:t>
      </w:r>
      <w:hyperlink r:id="rId57" w:tgtFrame="_blank" w:tooltip="research" w:history="1">
        <w:r w:rsidR="006E28E6" w:rsidRPr="00C42761">
          <w:rPr>
            <w:lang w:val="en-US"/>
          </w:rPr>
          <w:t>research</w:t>
        </w:r>
      </w:hyperlink>
      <w:r w:rsidR="009775AC" w:rsidRPr="00C42761">
        <w:rPr>
          <w:lang w:val="en-US"/>
        </w:rPr>
        <w:t xml:space="preserve"> </w:t>
      </w:r>
      <w:hyperlink r:id="rId58" w:tgtFrame="_blank" w:tooltip="for" w:history="1">
        <w:r w:rsidR="006E28E6" w:rsidRPr="00C42761">
          <w:rPr>
            <w:lang w:val="en-US"/>
          </w:rPr>
          <w:t>for</w:t>
        </w:r>
      </w:hyperlink>
      <w:r w:rsidR="009775AC" w:rsidRPr="00C42761">
        <w:rPr>
          <w:lang w:val="en-US"/>
        </w:rPr>
        <w:t xml:space="preserve"> </w:t>
      </w:r>
      <w:hyperlink r:id="rId59" w:tgtFrame="_blank" w:tooltip="which" w:history="1">
        <w:r w:rsidR="006E28E6" w:rsidRPr="00C42761">
          <w:rPr>
            <w:lang w:val="en-US"/>
          </w:rPr>
          <w:t>which</w:t>
        </w:r>
      </w:hyperlink>
      <w:r w:rsidR="009775AC" w:rsidRPr="00C42761">
        <w:rPr>
          <w:lang w:val="en-US"/>
        </w:rPr>
        <w:t xml:space="preserve"> </w:t>
      </w:r>
      <w:hyperlink r:id="rId60" w:tgtFrame="_blank" w:tooltip="they" w:history="1">
        <w:r w:rsidRPr="00C42761">
          <w:rPr>
            <w:lang w:val="en-US"/>
          </w:rPr>
          <w:t>you</w:t>
        </w:r>
      </w:hyperlink>
      <w:r w:rsidR="009775AC" w:rsidRPr="00C42761">
        <w:rPr>
          <w:lang w:val="en-US"/>
        </w:rPr>
        <w:t xml:space="preserve"> </w:t>
      </w:r>
      <w:hyperlink r:id="rId61" w:tgtFrame="_blank" w:tooltip="have" w:history="1">
        <w:r w:rsidR="006E28E6" w:rsidRPr="00C42761">
          <w:rPr>
            <w:lang w:val="en-US"/>
          </w:rPr>
          <w:t>have</w:t>
        </w:r>
      </w:hyperlink>
      <w:r w:rsidR="009775AC" w:rsidRPr="00C42761">
        <w:rPr>
          <w:lang w:val="en-US"/>
        </w:rPr>
        <w:t xml:space="preserve"> </w:t>
      </w:r>
      <w:hyperlink r:id="rId62" w:tgtFrame="_blank" w:tooltip="been" w:history="1">
        <w:r w:rsidR="006E28E6" w:rsidRPr="00C42761">
          <w:rPr>
            <w:lang w:val="en-US"/>
          </w:rPr>
          <w:t>been</w:t>
        </w:r>
      </w:hyperlink>
      <w:r w:rsidR="00A81900" w:rsidRPr="00C42761">
        <w:rPr>
          <w:lang w:val="en-US"/>
        </w:rPr>
        <w:t xml:space="preserve"> </w:t>
      </w:r>
      <w:hyperlink r:id="rId63" w:tgtFrame="_blank" w:tooltip="responsible" w:history="1">
        <w:r w:rsidR="006E28E6" w:rsidRPr="00C42761">
          <w:rPr>
            <w:lang w:val="en-US"/>
          </w:rPr>
          <w:t>responsible</w:t>
        </w:r>
      </w:hyperlink>
    </w:p>
    <w:p w14:paraId="20645538" w14:textId="77777777" w:rsidR="006E28E6" w:rsidRPr="00D3640E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D3640E">
        <w:rPr>
          <w:rFonts w:ascii="Arial" w:hAnsi="Arial" w:cs="Arial"/>
          <w:b/>
          <w:lang w:val="en-US"/>
        </w:rPr>
        <w:t>C.4. Contracts, technological or transfer merits</w:t>
      </w:r>
    </w:p>
    <w:sectPr w:rsidR="006E28E6" w:rsidRPr="00D3640E" w:rsidSect="00C42761">
      <w:headerReference w:type="default" r:id="rId64"/>
      <w:footerReference w:type="default" r:id="rId65"/>
      <w:headerReference w:type="first" r:id="rId66"/>
      <w:pgSz w:w="11906" w:h="16838" w:code="9"/>
      <w:pgMar w:top="851" w:right="1418" w:bottom="851" w:left="1418" w:header="170" w:footer="1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A099" w14:textId="77777777" w:rsidR="002170F8" w:rsidRDefault="002170F8" w:rsidP="00B45F1A">
      <w:pPr>
        <w:spacing w:after="0" w:line="240" w:lineRule="auto"/>
      </w:pPr>
      <w:r>
        <w:separator/>
      </w:r>
    </w:p>
  </w:endnote>
  <w:endnote w:type="continuationSeparator" w:id="0">
    <w:p w14:paraId="48CBB3D0" w14:textId="77777777" w:rsidR="002170F8" w:rsidRDefault="002170F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9AAC" w14:textId="21FE6092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6C6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8BB1" w14:textId="77777777" w:rsidR="002170F8" w:rsidRDefault="002170F8" w:rsidP="00B45F1A">
      <w:pPr>
        <w:spacing w:after="0" w:line="240" w:lineRule="auto"/>
      </w:pPr>
      <w:r>
        <w:separator/>
      </w:r>
    </w:p>
  </w:footnote>
  <w:footnote w:type="continuationSeparator" w:id="0">
    <w:p w14:paraId="59C3483C" w14:textId="77777777" w:rsidR="002170F8" w:rsidRDefault="002170F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6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71"/>
      <w:gridCol w:w="2026"/>
      <w:gridCol w:w="999"/>
    </w:tblGrid>
    <w:tr w:rsidR="00D52E2A" w14:paraId="6AA9CA22" w14:textId="77777777" w:rsidTr="00D52E2A">
      <w:trPr>
        <w:cantSplit/>
        <w:trHeight w:val="973"/>
      </w:trPr>
      <w:tc>
        <w:tcPr>
          <w:tcW w:w="6971" w:type="dxa"/>
          <w:shd w:val="clear" w:color="auto" w:fill="auto"/>
        </w:tcPr>
        <w:p w14:paraId="4968B97C" w14:textId="77777777" w:rsidR="00D52E2A" w:rsidRPr="00D24BE5" w:rsidRDefault="00D52E2A" w:rsidP="003278F8">
          <w:pPr>
            <w:pStyle w:val="Encabezado"/>
            <w:spacing w:line="120" w:lineRule="atLeast"/>
            <w:ind w:left="704" w:hanging="704"/>
            <w:jc w:val="both"/>
            <w:rPr>
              <w:position w:val="12"/>
              <w:sz w:val="36"/>
              <w:lang w:eastAsia="es-ES"/>
            </w:rPr>
          </w:pPr>
          <w:r>
            <w:rPr>
              <w:noProof/>
              <w:position w:val="12"/>
              <w:sz w:val="36"/>
              <w:lang w:eastAsia="es-ES"/>
            </w:rPr>
            <w:drawing>
              <wp:inline distT="0" distB="0" distL="0" distR="0" wp14:anchorId="0EBC5DB6" wp14:editId="2B64C277">
                <wp:extent cx="1314450" cy="426308"/>
                <wp:effectExtent l="0" t="0" r="0" b="0"/>
                <wp:docPr id="4188500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484" cy="438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12"/>
              <w:sz w:val="36"/>
              <w:lang w:eastAsia="es-ES"/>
            </w:rPr>
            <w:t xml:space="preserve">              </w:t>
          </w:r>
        </w:p>
      </w:tc>
      <w:tc>
        <w:tcPr>
          <w:tcW w:w="2026" w:type="dxa"/>
          <w:shd w:val="clear" w:color="auto" w:fill="auto"/>
        </w:tcPr>
        <w:p w14:paraId="51A0A070" w14:textId="77777777" w:rsidR="00D52E2A" w:rsidRPr="00D24BE5" w:rsidRDefault="00D52E2A" w:rsidP="00525348">
          <w:pPr>
            <w:pStyle w:val="Encabezado"/>
            <w:jc w:val="both"/>
            <w:rPr>
              <w:sz w:val="14"/>
              <w:lang w:eastAsia="es-ES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1" locked="0" layoutInCell="1" allowOverlap="1" wp14:anchorId="6C585C75" wp14:editId="7939EAF2">
                <wp:simplePos x="0" y="0"/>
                <wp:positionH relativeFrom="page">
                  <wp:posOffset>526415</wp:posOffset>
                </wp:positionH>
                <wp:positionV relativeFrom="page">
                  <wp:posOffset>-3175</wp:posOffset>
                </wp:positionV>
                <wp:extent cx="446400" cy="370800"/>
                <wp:effectExtent l="0" t="0" r="0" b="0"/>
                <wp:wrapTight wrapText="bothSides">
                  <wp:wrapPolygon edited="0">
                    <wp:start x="0" y="0"/>
                    <wp:lineTo x="0" y="20007"/>
                    <wp:lineTo x="20308" y="20007"/>
                    <wp:lineTo x="20308" y="0"/>
                    <wp:lineTo x="0" y="0"/>
                  </wp:wrapPolygon>
                </wp:wrapTight>
                <wp:docPr id="8213802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400" cy="37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99" w:type="dxa"/>
          <w:shd w:val="clear" w:color="auto" w:fill="auto"/>
        </w:tcPr>
        <w:p w14:paraId="1A37D317" w14:textId="77777777" w:rsidR="00D52E2A" w:rsidRPr="0072577E" w:rsidRDefault="00D52E2A" w:rsidP="0072577E">
          <w:pPr>
            <w:jc w:val="center"/>
          </w:pPr>
        </w:p>
      </w:tc>
    </w:tr>
  </w:tbl>
  <w:p w14:paraId="0F99850B" w14:textId="73CA6929" w:rsidR="00052F3D" w:rsidRDefault="00052F3D" w:rsidP="00E95A87">
    <w:pPr>
      <w:pStyle w:val="Encabezado"/>
      <w:tabs>
        <w:tab w:val="clear" w:pos="8504"/>
        <w:tab w:val="right" w:pos="9070"/>
      </w:tabs>
      <w:ind w:left="-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7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30"/>
      <w:gridCol w:w="2014"/>
      <w:gridCol w:w="993"/>
    </w:tblGrid>
    <w:tr w:rsidR="00C42761" w14:paraId="54905A51" w14:textId="77777777" w:rsidTr="00C42761">
      <w:trPr>
        <w:cantSplit/>
        <w:trHeight w:val="780"/>
      </w:trPr>
      <w:tc>
        <w:tcPr>
          <w:tcW w:w="6930" w:type="dxa"/>
          <w:shd w:val="clear" w:color="auto" w:fill="auto"/>
        </w:tcPr>
        <w:p w14:paraId="6314BAB6" w14:textId="77777777" w:rsidR="00C42761" w:rsidRPr="00D24BE5" w:rsidRDefault="00C42761" w:rsidP="003278F8">
          <w:pPr>
            <w:pStyle w:val="Encabezado"/>
            <w:spacing w:line="120" w:lineRule="atLeast"/>
            <w:ind w:left="704" w:hanging="704"/>
            <w:jc w:val="both"/>
            <w:rPr>
              <w:position w:val="12"/>
              <w:sz w:val="36"/>
              <w:lang w:eastAsia="es-ES"/>
            </w:rPr>
          </w:pPr>
          <w:r>
            <w:rPr>
              <w:noProof/>
              <w:position w:val="12"/>
              <w:sz w:val="36"/>
              <w:lang w:eastAsia="es-ES"/>
            </w:rPr>
            <w:drawing>
              <wp:inline distT="0" distB="0" distL="0" distR="0" wp14:anchorId="40E5BF86" wp14:editId="3DC0D8BF">
                <wp:extent cx="1556544" cy="504825"/>
                <wp:effectExtent l="0" t="0" r="5715" b="0"/>
                <wp:docPr id="1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964" cy="507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12"/>
              <w:sz w:val="36"/>
              <w:lang w:eastAsia="es-ES"/>
            </w:rPr>
            <w:t xml:space="preserve">              </w:t>
          </w:r>
        </w:p>
      </w:tc>
      <w:tc>
        <w:tcPr>
          <w:tcW w:w="2014" w:type="dxa"/>
          <w:shd w:val="clear" w:color="auto" w:fill="auto"/>
        </w:tcPr>
        <w:p w14:paraId="2D4BD639" w14:textId="7019E942" w:rsidR="00C42761" w:rsidRPr="00D24BE5" w:rsidRDefault="00C42761" w:rsidP="00525348">
          <w:pPr>
            <w:pStyle w:val="Encabezado"/>
            <w:jc w:val="both"/>
            <w:rPr>
              <w:sz w:val="14"/>
              <w:lang w:eastAsia="es-ES"/>
            </w:rPr>
          </w:pPr>
          <w:r>
            <w:rPr>
              <w:noProof/>
              <w:sz w:val="14"/>
            </w:rPr>
            <w:ptab w:relativeTo="margin" w:alignment="right" w:leader="none"/>
          </w:r>
          <w:r>
            <w:rPr>
              <w:noProof/>
              <w:sz w:val="14"/>
            </w:rPr>
            <w:drawing>
              <wp:inline distT="0" distB="0" distL="0" distR="0" wp14:anchorId="6DFC1F89" wp14:editId="124159AC">
                <wp:extent cx="469849" cy="457200"/>
                <wp:effectExtent l="0" t="0" r="6985" b="0"/>
                <wp:docPr id="1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611" cy="471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shd w:val="clear" w:color="auto" w:fill="auto"/>
        </w:tcPr>
        <w:p w14:paraId="51661715" w14:textId="77777777" w:rsidR="00C42761" w:rsidRPr="0072577E" w:rsidRDefault="00C42761" w:rsidP="0072577E">
          <w:pPr>
            <w:jc w:val="center"/>
          </w:pPr>
        </w:p>
      </w:tc>
    </w:tr>
  </w:tbl>
  <w:p w14:paraId="52F65B17" w14:textId="7EA6E10D" w:rsidR="00F03545" w:rsidRDefault="00F03545" w:rsidP="00C42761">
    <w:pPr>
      <w:pStyle w:val="Encabezado"/>
      <w:tabs>
        <w:tab w:val="clear" w:pos="8504"/>
        <w:tab w:val="right" w:pos="9070"/>
      </w:tabs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12334">
    <w:abstractNumId w:val="10"/>
  </w:num>
  <w:num w:numId="2" w16cid:durableId="1498378872">
    <w:abstractNumId w:val="16"/>
  </w:num>
  <w:num w:numId="3" w16cid:durableId="1386955730">
    <w:abstractNumId w:val="11"/>
  </w:num>
  <w:num w:numId="4" w16cid:durableId="1639796229">
    <w:abstractNumId w:val="1"/>
  </w:num>
  <w:num w:numId="5" w16cid:durableId="565575752">
    <w:abstractNumId w:val="5"/>
  </w:num>
  <w:num w:numId="6" w16cid:durableId="728262773">
    <w:abstractNumId w:val="0"/>
  </w:num>
  <w:num w:numId="7" w16cid:durableId="1931886759">
    <w:abstractNumId w:val="17"/>
  </w:num>
  <w:num w:numId="8" w16cid:durableId="1074859196">
    <w:abstractNumId w:val="25"/>
  </w:num>
  <w:num w:numId="9" w16cid:durableId="1325085757">
    <w:abstractNumId w:val="21"/>
  </w:num>
  <w:num w:numId="10" w16cid:durableId="231349799">
    <w:abstractNumId w:val="3"/>
  </w:num>
  <w:num w:numId="11" w16cid:durableId="869606519">
    <w:abstractNumId w:val="7"/>
  </w:num>
  <w:num w:numId="12" w16cid:durableId="1757553446">
    <w:abstractNumId w:val="6"/>
  </w:num>
  <w:num w:numId="13" w16cid:durableId="316107964">
    <w:abstractNumId w:val="14"/>
  </w:num>
  <w:num w:numId="14" w16cid:durableId="1467158837">
    <w:abstractNumId w:val="8"/>
  </w:num>
  <w:num w:numId="15" w16cid:durableId="1002507399">
    <w:abstractNumId w:val="15"/>
  </w:num>
  <w:num w:numId="16" w16cid:durableId="90215">
    <w:abstractNumId w:val="23"/>
  </w:num>
  <w:num w:numId="17" w16cid:durableId="1279872655">
    <w:abstractNumId w:val="12"/>
  </w:num>
  <w:num w:numId="18" w16cid:durableId="409162968">
    <w:abstractNumId w:val="9"/>
  </w:num>
  <w:num w:numId="19" w16cid:durableId="181090634">
    <w:abstractNumId w:val="22"/>
  </w:num>
  <w:num w:numId="20" w16cid:durableId="1677686676">
    <w:abstractNumId w:val="13"/>
  </w:num>
  <w:num w:numId="21" w16cid:durableId="1526409300">
    <w:abstractNumId w:val="24"/>
  </w:num>
  <w:num w:numId="22" w16cid:durableId="1498499423">
    <w:abstractNumId w:val="18"/>
  </w:num>
  <w:num w:numId="23" w16cid:durableId="1401715405">
    <w:abstractNumId w:val="4"/>
  </w:num>
  <w:num w:numId="24" w16cid:durableId="20055124">
    <w:abstractNumId w:val="19"/>
  </w:num>
  <w:num w:numId="25" w16cid:durableId="23486680">
    <w:abstractNumId w:val="20"/>
  </w:num>
  <w:num w:numId="26" w16cid:durableId="136760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0F8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37A7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1900"/>
    <w:rsid w:val="00A97512"/>
    <w:rsid w:val="00AA5248"/>
    <w:rsid w:val="00AB604E"/>
    <w:rsid w:val="00AC16B6"/>
    <w:rsid w:val="00AE193F"/>
    <w:rsid w:val="00AE506A"/>
    <w:rsid w:val="00AE77B1"/>
    <w:rsid w:val="00B008BA"/>
    <w:rsid w:val="00B14B5F"/>
    <w:rsid w:val="00B26A42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F2A1A"/>
    <w:rsid w:val="00C04F95"/>
    <w:rsid w:val="00C1763F"/>
    <w:rsid w:val="00C36A2A"/>
    <w:rsid w:val="00C42761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0E"/>
    <w:rsid w:val="00D364D8"/>
    <w:rsid w:val="00D44298"/>
    <w:rsid w:val="00D462E9"/>
    <w:rsid w:val="00D5003B"/>
    <w:rsid w:val="00D52E2A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A2DD8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201BABD1"/>
  <w15:docId w15:val="{57D90FFA-0F8D-4C2F-9BE4-88E3D08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34" Type="http://schemas.openxmlformats.org/officeDocument/2006/relationships/hyperlink" Target="https://dictionary.cambridge.org/es/diccionario/ingles-espanol/author" TargetMode="External"/><Relationship Id="rId42" Type="http://schemas.openxmlformats.org/officeDocument/2006/relationships/hyperlink" Target="https://dictionary.cambridge.org/es/diccionario/ingles-espanol/the" TargetMode="External"/><Relationship Id="rId47" Type="http://schemas.openxmlformats.org/officeDocument/2006/relationships/hyperlink" Target="https://dictionary.cambridge.org/es/diccionario/ingles-espanol/oral" TargetMode="External"/><Relationship Id="rId50" Type="http://schemas.openxmlformats.org/officeDocument/2006/relationships/hyperlink" Target="https://dictionary.cambridge.org/es/diccionario/ingles-espanol/indicate" TargetMode="External"/><Relationship Id="rId55" Type="http://schemas.openxmlformats.org/officeDocument/2006/relationships/hyperlink" Target="https://dictionary.cambridge.org/es/diccionario/ingles-espanol/lines" TargetMode="External"/><Relationship Id="rId63" Type="http://schemas.openxmlformats.org/officeDocument/2006/relationships/hyperlink" Target="https://dictionary.cambridge.org/es/diccionario/ingles-espanol/responsible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the" TargetMode="External"/><Relationship Id="rId37" Type="http://schemas.openxmlformats.org/officeDocument/2006/relationships/hyperlink" Target="https://dictionary.cambridge.org/es/diccionario/ingles-espanol/occupied" TargetMode="External"/><Relationship Id="rId40" Type="http://schemas.openxmlformats.org/officeDocument/2006/relationships/hyperlink" Target="https://dictionary.cambridge.org/es/diccionario/ingles-espanol/applicant" TargetMode="External"/><Relationship Id="rId45" Type="http://schemas.openxmlformats.org/officeDocument/2006/relationships/hyperlink" Target="https://dictionary.cambridge.org/es/diccionario/ingles-espanol/participation" TargetMode="External"/><Relationship Id="rId53" Type="http://schemas.openxmlformats.org/officeDocument/2006/relationships/hyperlink" Target="https://dictionary.cambridge.org/es/diccionario/ingles-espanol/contribution" TargetMode="External"/><Relationship Id="rId58" Type="http://schemas.openxmlformats.org/officeDocument/2006/relationships/hyperlink" Target="https://dictionary.cambridge.org/es/diccionario/ingles-espanol/for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have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the" TargetMode="External"/><Relationship Id="rId43" Type="http://schemas.openxmlformats.org/officeDocument/2006/relationships/hyperlink" Target="https://dictionary.cambridge.org/es/diccionario/ingles-espanol/of" TargetMode="External"/><Relationship Id="rId48" Type="http://schemas.openxmlformats.org/officeDocument/2006/relationships/hyperlink" Target="https://dictionary.cambridge.org/es/diccionario/ingles-espanol/presentation" TargetMode="External"/><Relationship Id="rId56" Type="http://schemas.openxmlformats.org/officeDocument/2006/relationships/hyperlink" Target="https://dictionary.cambridge.org/es/diccionario/ingles-espanol/of" TargetMode="External"/><Relationship Id="rId64" Type="http://schemas.openxmlformats.org/officeDocument/2006/relationships/header" Target="header1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thei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corresponding" TargetMode="External"/><Relationship Id="rId38" Type="http://schemas.openxmlformats.org/officeDocument/2006/relationships/hyperlink" Target="https://dictionary.cambridge.org/es/diccionario/ingles-espanol/by" TargetMode="External"/><Relationship Id="rId46" Type="http://schemas.openxmlformats.org/officeDocument/2006/relationships/hyperlink" Target="https://dictionary.cambridge.org/es/diccionario/ingles-espanol/conference" TargetMode="External"/><Relationship Id="rId59" Type="http://schemas.openxmlformats.org/officeDocument/2006/relationships/hyperlink" Target="https://dictionary.cambridge.org/es/diccionario/ingles-espanol/which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researcher" TargetMode="External"/><Relationship Id="rId54" Type="http://schemas.openxmlformats.org/officeDocument/2006/relationships/hyperlink" Target="https://dictionary.cambridge.org/es/diccionario/ingles-espanol/and" TargetMode="External"/><Relationship Id="rId62" Type="http://schemas.openxmlformats.org/officeDocument/2006/relationships/hyperlink" Target="https://dictionary.cambridge.org/es/diccionario/ingles-espanol/be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position" TargetMode="External"/><Relationship Id="rId49" Type="http://schemas.openxmlformats.org/officeDocument/2006/relationships/hyperlink" Target="https://dictionary.cambridge.org/es/diccionario/ingles-espanol/poster" TargetMode="External"/><Relationship Id="rId57" Type="http://schemas.openxmlformats.org/officeDocument/2006/relationships/hyperlink" Target="https://dictionary.cambridge.org/es/diccionario/ingles-espanol/research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your" TargetMode="External"/><Relationship Id="rId52" Type="http://schemas.openxmlformats.org/officeDocument/2006/relationships/hyperlink" Target="https://dictionary.cambridge.org/es/diccionario/ingles-espanol/personal" TargetMode="External"/><Relationship Id="rId60" Type="http://schemas.openxmlformats.org/officeDocument/2006/relationships/hyperlink" Target="https://dictionary.cambridge.org/es/diccionario/ingles-espanol/they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th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68A5C-EDCE-4312-887F-372C4F25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(EXT) Garcia Chinchetru, Ana Maria</dc:creator>
  <cp:lastModifiedBy>(EXT) Garcia Chinchetru, Ana Maria</cp:lastModifiedBy>
  <cp:revision>4</cp:revision>
  <cp:lastPrinted>2021-09-13T10:00:00Z</cp:lastPrinted>
  <dcterms:created xsi:type="dcterms:W3CDTF">2024-02-27T16:56:00Z</dcterms:created>
  <dcterms:modified xsi:type="dcterms:W3CDTF">2024-02-28T12:36:00Z</dcterms:modified>
</cp:coreProperties>
</file>