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9E214" w14:textId="77777777" w:rsidR="00325662" w:rsidRDefault="00325662" w:rsidP="00DE5499">
      <w:pPr>
        <w:rPr>
          <w:rFonts w:ascii="Segoe UI" w:eastAsia="Segoe UI" w:hAnsi="Segoe UI" w:cs="Segoe UI"/>
          <w:color w:val="002B55"/>
          <w:spacing w:val="2"/>
          <w:kern w:val="0"/>
          <w:sz w:val="32"/>
          <w:szCs w:val="36"/>
          <w14:ligatures w14:val="none"/>
        </w:rPr>
      </w:pPr>
    </w:p>
    <w:p w14:paraId="7BFCBF03" w14:textId="259A7D6B" w:rsidR="00DE5499" w:rsidRPr="009945F0" w:rsidRDefault="009945F0" w:rsidP="00DE5499">
      <w:pPr>
        <w:rPr>
          <w:rFonts w:ascii="Segoe UI" w:eastAsia="Segoe UI" w:hAnsi="Segoe UI" w:cs="Segoe UI"/>
          <w:i/>
          <w:color w:val="002B55" w:themeColor="text2"/>
          <w:spacing w:val="2"/>
          <w:kern w:val="0"/>
          <w:sz w:val="32"/>
          <w:szCs w:val="36"/>
          <w14:ligatures w14:val="none"/>
        </w:rPr>
      </w:pPr>
      <w:r w:rsidRPr="009945F0">
        <w:rPr>
          <w:rFonts w:ascii="Segoe UI" w:eastAsia="Segoe UI" w:hAnsi="Segoe UI" w:cs="Segoe UI"/>
          <w:i/>
          <w:color w:val="002B55" w:themeColor="text2"/>
          <w:spacing w:val="2"/>
          <w:kern w:val="0"/>
          <w:sz w:val="32"/>
          <w:szCs w:val="36"/>
          <w14:ligatures w14:val="none"/>
        </w:rPr>
        <w:t xml:space="preserve">Country (name of your funding </w:t>
      </w:r>
      <w:commentRangeStart w:id="0"/>
      <w:r w:rsidRPr="009945F0">
        <w:rPr>
          <w:rFonts w:ascii="Segoe UI" w:eastAsia="Segoe UI" w:hAnsi="Segoe UI" w:cs="Segoe UI"/>
          <w:i/>
          <w:color w:val="002B55" w:themeColor="text2"/>
          <w:spacing w:val="2"/>
          <w:kern w:val="0"/>
          <w:sz w:val="32"/>
          <w:szCs w:val="36"/>
          <w14:ligatures w14:val="none"/>
        </w:rPr>
        <w:t>organisation</w:t>
      </w:r>
      <w:commentRangeEnd w:id="0"/>
      <w:r w:rsidR="00E9535C">
        <w:rPr>
          <w:rStyle w:val="Refdecomentario"/>
        </w:rPr>
        <w:commentReference w:id="0"/>
      </w:r>
      <w:r w:rsidRPr="009945F0">
        <w:rPr>
          <w:rFonts w:ascii="Segoe UI" w:eastAsia="Segoe UI" w:hAnsi="Segoe UI" w:cs="Segoe UI"/>
          <w:i/>
          <w:color w:val="002B55" w:themeColor="text2"/>
          <w:spacing w:val="2"/>
          <w:kern w:val="0"/>
          <w:sz w:val="32"/>
          <w:szCs w:val="36"/>
          <w14:ligatures w14:val="none"/>
        </w:rPr>
        <w:t>)</w:t>
      </w:r>
    </w:p>
    <w:p w14:paraId="0E567A4F" w14:textId="77777777" w:rsidR="009945F0" w:rsidRPr="009945F0" w:rsidRDefault="009945F0" w:rsidP="009945F0">
      <w:pPr>
        <w:spacing w:after="0" w:line="240" w:lineRule="auto"/>
        <w:jc w:val="left"/>
        <w:rPr>
          <w:rFonts w:ascii="Segoe UI" w:hAnsi="Segoe UI" w:cs="Segoe UI"/>
          <w:i/>
          <w:color w:val="002B55"/>
        </w:rPr>
      </w:pPr>
      <w:r w:rsidRPr="009945F0">
        <w:rPr>
          <w:rFonts w:ascii="Segoe UI" w:hAnsi="Segoe UI" w:cs="Segoe UI"/>
          <w:color w:val="002B55"/>
        </w:rPr>
        <w:t>Please note that funder-specific requirements might apply to this call. For further information follow the links below or contact the national representative.</w:t>
      </w:r>
    </w:p>
    <w:tbl>
      <w:tblPr>
        <w:tblStyle w:val="Tablaconcuadrcula"/>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1158"/>
        <w:gridCol w:w="1602"/>
        <w:gridCol w:w="4151"/>
        <w:gridCol w:w="1690"/>
        <w:gridCol w:w="1060"/>
        <w:gridCol w:w="1037"/>
        <w:gridCol w:w="1527"/>
        <w:gridCol w:w="1713"/>
      </w:tblGrid>
      <w:tr w:rsidR="00316845" w:rsidRPr="001C0147" w14:paraId="51CAE45F" w14:textId="748DC2A5" w:rsidTr="00C80788">
        <w:tc>
          <w:tcPr>
            <w:tcW w:w="417" w:type="pct"/>
            <w:shd w:val="clear" w:color="auto" w:fill="E7E6E6" w:themeFill="background2"/>
          </w:tcPr>
          <w:p w14:paraId="693477A1" w14:textId="140345C9" w:rsidR="009945F0" w:rsidRPr="000F560D" w:rsidRDefault="009945F0" w:rsidP="001C0147">
            <w:pPr>
              <w:jc w:val="left"/>
              <w:rPr>
                <w:rFonts w:ascii="Segoe UI" w:hAnsi="Segoe UI" w:cs="Segoe UI"/>
                <w:color w:val="002B55"/>
                <w:sz w:val="20"/>
              </w:rPr>
            </w:pPr>
            <w:r w:rsidRPr="000F560D">
              <w:rPr>
                <w:rFonts w:ascii="Segoe UI" w:hAnsi="Segoe UI" w:cs="Segoe UI"/>
                <w:color w:val="002B55"/>
                <w:sz w:val="20"/>
              </w:rPr>
              <w:t>Funding organisation</w:t>
            </w:r>
          </w:p>
        </w:tc>
        <w:tc>
          <w:tcPr>
            <w:tcW w:w="577" w:type="pct"/>
            <w:shd w:val="clear" w:color="auto" w:fill="E7E6E6" w:themeFill="background2"/>
          </w:tcPr>
          <w:p w14:paraId="5B75E32D" w14:textId="77777777" w:rsidR="009945F0" w:rsidRPr="000F560D" w:rsidRDefault="009945F0" w:rsidP="001C0147">
            <w:pPr>
              <w:jc w:val="left"/>
              <w:rPr>
                <w:rFonts w:ascii="Segoe UI" w:hAnsi="Segoe UI" w:cs="Segoe UI"/>
                <w:color w:val="002B55"/>
                <w:sz w:val="20"/>
              </w:rPr>
            </w:pPr>
            <w:r w:rsidRPr="000F560D">
              <w:rPr>
                <w:rFonts w:ascii="Segoe UI" w:hAnsi="Segoe UI" w:cs="Segoe UI"/>
                <w:color w:val="002B55"/>
                <w:sz w:val="20"/>
              </w:rPr>
              <w:t>Contact person</w:t>
            </w:r>
          </w:p>
          <w:p w14:paraId="34C4BD15" w14:textId="6428FFB0" w:rsidR="009945F0" w:rsidRPr="000F560D" w:rsidRDefault="009945F0" w:rsidP="001C0147">
            <w:pPr>
              <w:jc w:val="left"/>
              <w:rPr>
                <w:rFonts w:ascii="Segoe UI" w:hAnsi="Segoe UI" w:cs="Segoe UI"/>
                <w:color w:val="002B55"/>
                <w:sz w:val="20"/>
              </w:rPr>
            </w:pPr>
            <w:r w:rsidRPr="000F560D">
              <w:rPr>
                <w:rFonts w:ascii="Segoe UI" w:hAnsi="Segoe UI" w:cs="Segoe UI"/>
                <w:color w:val="002B55"/>
                <w:sz w:val="20"/>
              </w:rPr>
              <w:t>(incl. email and phone number)</w:t>
            </w:r>
          </w:p>
        </w:tc>
        <w:tc>
          <w:tcPr>
            <w:tcW w:w="1496" w:type="pct"/>
            <w:shd w:val="clear" w:color="auto" w:fill="E7E6E6" w:themeFill="background2"/>
          </w:tcPr>
          <w:p w14:paraId="5B5572E6" w14:textId="525A6408" w:rsidR="009945F0" w:rsidRPr="000F560D" w:rsidRDefault="009945F0" w:rsidP="001C0147">
            <w:pPr>
              <w:jc w:val="left"/>
              <w:rPr>
                <w:rFonts w:ascii="Segoe UI" w:hAnsi="Segoe UI" w:cs="Segoe UI"/>
                <w:color w:val="002B55"/>
                <w:sz w:val="20"/>
              </w:rPr>
            </w:pPr>
            <w:r w:rsidRPr="000F560D">
              <w:rPr>
                <w:rFonts w:ascii="Segoe UI" w:hAnsi="Segoe UI" w:cs="Segoe UI"/>
                <w:color w:val="002B55"/>
                <w:sz w:val="20"/>
              </w:rPr>
              <w:t>Eligible institutions</w:t>
            </w:r>
          </w:p>
        </w:tc>
        <w:tc>
          <w:tcPr>
            <w:tcW w:w="581" w:type="pct"/>
            <w:shd w:val="clear" w:color="auto" w:fill="E7E6E6" w:themeFill="background2"/>
          </w:tcPr>
          <w:p w14:paraId="63CC3448" w14:textId="2CA42F7D" w:rsidR="009945F0" w:rsidRPr="000F560D" w:rsidRDefault="009945F0" w:rsidP="001C0147">
            <w:pPr>
              <w:jc w:val="left"/>
              <w:rPr>
                <w:rFonts w:ascii="Segoe UI" w:hAnsi="Segoe UI" w:cs="Segoe UI"/>
                <w:color w:val="002B55"/>
                <w:sz w:val="20"/>
              </w:rPr>
            </w:pPr>
            <w:r w:rsidRPr="000F560D">
              <w:rPr>
                <w:rFonts w:ascii="Segoe UI" w:hAnsi="Segoe UI" w:cs="Segoe UI"/>
                <w:color w:val="002B55"/>
                <w:sz w:val="20"/>
              </w:rPr>
              <w:t>Eligible costs</w:t>
            </w:r>
          </w:p>
        </w:tc>
        <w:tc>
          <w:tcPr>
            <w:tcW w:w="384" w:type="pct"/>
            <w:shd w:val="clear" w:color="auto" w:fill="E7E6E6" w:themeFill="background2"/>
          </w:tcPr>
          <w:p w14:paraId="2BFE96B7" w14:textId="5D74CF7A" w:rsidR="009945F0" w:rsidRPr="000F560D" w:rsidRDefault="009945F0" w:rsidP="001C0147">
            <w:pPr>
              <w:jc w:val="left"/>
              <w:rPr>
                <w:rFonts w:ascii="Segoe UI" w:hAnsi="Segoe UI" w:cs="Segoe UI"/>
                <w:color w:val="002B55"/>
                <w:sz w:val="20"/>
              </w:rPr>
            </w:pPr>
            <w:r w:rsidRPr="000F560D">
              <w:rPr>
                <w:rFonts w:ascii="Segoe UI" w:hAnsi="Segoe UI" w:cs="Segoe UI"/>
                <w:color w:val="002B55"/>
                <w:sz w:val="20"/>
              </w:rPr>
              <w:t xml:space="preserve">Anticipated amount of funding for </w:t>
            </w:r>
            <w:r w:rsidR="00123676">
              <w:rPr>
                <w:rFonts w:ascii="Segoe UI" w:hAnsi="Segoe UI" w:cs="Segoe UI"/>
                <w:color w:val="002B55"/>
                <w:sz w:val="20"/>
              </w:rPr>
              <w:t>t</w:t>
            </w:r>
            <w:r w:rsidRPr="000F560D">
              <w:rPr>
                <w:rFonts w:ascii="Segoe UI" w:hAnsi="Segoe UI" w:cs="Segoe UI"/>
                <w:color w:val="002B55"/>
                <w:sz w:val="20"/>
              </w:rPr>
              <w:t>his call</w:t>
            </w:r>
          </w:p>
        </w:tc>
        <w:tc>
          <w:tcPr>
            <w:tcW w:w="356" w:type="pct"/>
            <w:shd w:val="clear" w:color="auto" w:fill="E7E6E6" w:themeFill="background2"/>
          </w:tcPr>
          <w:p w14:paraId="60E8A4EC" w14:textId="3434BFC0" w:rsidR="009945F0" w:rsidRPr="000F560D" w:rsidRDefault="009945F0" w:rsidP="001C0147">
            <w:pPr>
              <w:jc w:val="left"/>
              <w:rPr>
                <w:rFonts w:ascii="Segoe UI" w:hAnsi="Segoe UI" w:cs="Segoe UI"/>
                <w:color w:val="002B55"/>
                <w:sz w:val="20"/>
              </w:rPr>
            </w:pPr>
            <w:r w:rsidRPr="000F560D">
              <w:rPr>
                <w:rFonts w:ascii="Segoe UI" w:hAnsi="Segoe UI" w:cs="Segoe UI"/>
                <w:color w:val="002B55"/>
                <w:sz w:val="20"/>
              </w:rPr>
              <w:t>Anticipated no. of funded projects</w:t>
            </w:r>
          </w:p>
        </w:tc>
        <w:tc>
          <w:tcPr>
            <w:tcW w:w="560" w:type="pct"/>
            <w:shd w:val="clear" w:color="auto" w:fill="E7E6E6" w:themeFill="background2"/>
          </w:tcPr>
          <w:p w14:paraId="580BE5A6" w14:textId="2C3C5582" w:rsidR="009945F0" w:rsidRPr="000F560D" w:rsidRDefault="009945F0" w:rsidP="001C0147">
            <w:pPr>
              <w:jc w:val="left"/>
              <w:rPr>
                <w:rFonts w:ascii="Segoe UI" w:hAnsi="Segoe UI" w:cs="Segoe UI"/>
                <w:color w:val="002B55"/>
                <w:sz w:val="20"/>
              </w:rPr>
            </w:pPr>
            <w:r w:rsidRPr="000F560D">
              <w:rPr>
                <w:rFonts w:ascii="Segoe UI" w:hAnsi="Segoe UI" w:cs="Segoe UI"/>
                <w:color w:val="002B55"/>
                <w:sz w:val="20"/>
              </w:rPr>
              <w:t>Max. funding awarded to one partner</w:t>
            </w:r>
          </w:p>
        </w:tc>
        <w:tc>
          <w:tcPr>
            <w:tcW w:w="630" w:type="pct"/>
            <w:shd w:val="clear" w:color="auto" w:fill="E7E6E6" w:themeFill="background2"/>
          </w:tcPr>
          <w:p w14:paraId="7D712B00" w14:textId="24A74EB6" w:rsidR="009945F0" w:rsidRPr="000F560D" w:rsidRDefault="009945F0" w:rsidP="001C0147">
            <w:pPr>
              <w:jc w:val="left"/>
              <w:rPr>
                <w:rFonts w:ascii="Segoe UI" w:hAnsi="Segoe UI" w:cs="Segoe UI"/>
                <w:color w:val="002B55"/>
                <w:sz w:val="20"/>
              </w:rPr>
            </w:pPr>
            <w:r w:rsidRPr="000F560D">
              <w:rPr>
                <w:rFonts w:ascii="Segoe UI" w:hAnsi="Segoe UI" w:cs="Segoe UI"/>
                <w:color w:val="002B55"/>
                <w:sz w:val="20"/>
              </w:rPr>
              <w:t>Specific national submission and reporting requirements</w:t>
            </w:r>
          </w:p>
        </w:tc>
      </w:tr>
      <w:tr w:rsidR="00316845" w:rsidRPr="005723B2" w14:paraId="7D22EEA9" w14:textId="798B90F6" w:rsidTr="00C80788">
        <w:tc>
          <w:tcPr>
            <w:tcW w:w="417" w:type="pct"/>
          </w:tcPr>
          <w:p w14:paraId="170382E9" w14:textId="40F80171" w:rsidR="00123676" w:rsidRPr="005723B2" w:rsidRDefault="00123676" w:rsidP="00123676">
            <w:pPr>
              <w:jc w:val="left"/>
              <w:rPr>
                <w:rFonts w:ascii="Segoe UI" w:hAnsi="Segoe UI" w:cs="Segoe UI"/>
                <w:color w:val="002B55"/>
                <w:sz w:val="20"/>
                <w:szCs w:val="20"/>
                <w:lang w:val="es-ES"/>
              </w:rPr>
            </w:pPr>
            <w:r w:rsidRPr="005723B2">
              <w:rPr>
                <w:rFonts w:ascii="Segoe UI" w:hAnsi="Segoe UI" w:cs="Segoe UI"/>
                <w:color w:val="002B55"/>
                <w:sz w:val="20"/>
                <w:szCs w:val="20"/>
                <w:lang w:val="es-ES"/>
              </w:rPr>
              <w:t>Agencia Estatal de Investigación (A</w:t>
            </w:r>
            <w:r>
              <w:rPr>
                <w:rFonts w:ascii="Segoe UI" w:hAnsi="Segoe UI" w:cs="Segoe UI"/>
                <w:color w:val="002B55"/>
                <w:sz w:val="20"/>
                <w:szCs w:val="20"/>
                <w:lang w:val="es-ES"/>
              </w:rPr>
              <w:t>EI)</w:t>
            </w:r>
          </w:p>
        </w:tc>
        <w:tc>
          <w:tcPr>
            <w:tcW w:w="577" w:type="pct"/>
          </w:tcPr>
          <w:p w14:paraId="56016722" w14:textId="34F1E663" w:rsidR="00316845" w:rsidRPr="00170CF3" w:rsidRDefault="00316845" w:rsidP="00123676">
            <w:pPr>
              <w:jc w:val="left"/>
              <w:rPr>
                <w:rFonts w:ascii="Segoe UI" w:hAnsi="Segoe UI" w:cs="Segoe UI"/>
                <w:b/>
                <w:bCs/>
                <w:color w:val="002B55"/>
                <w:sz w:val="20"/>
                <w:szCs w:val="20"/>
              </w:rPr>
            </w:pPr>
            <w:r w:rsidRPr="00170CF3">
              <w:rPr>
                <w:rFonts w:ascii="Segoe UI" w:hAnsi="Segoe UI" w:cs="Segoe UI"/>
                <w:b/>
                <w:bCs/>
                <w:color w:val="002B55"/>
                <w:sz w:val="20"/>
                <w:szCs w:val="20"/>
              </w:rPr>
              <w:t>National contact point:</w:t>
            </w:r>
          </w:p>
          <w:p w14:paraId="07AEC725" w14:textId="697C060F" w:rsidR="00123676" w:rsidRPr="00170CF3" w:rsidRDefault="00123676" w:rsidP="00123676">
            <w:pPr>
              <w:jc w:val="left"/>
              <w:rPr>
                <w:rFonts w:ascii="Segoe UI" w:hAnsi="Segoe UI" w:cs="Segoe UI"/>
                <w:color w:val="002B55"/>
                <w:sz w:val="20"/>
                <w:szCs w:val="20"/>
              </w:rPr>
            </w:pPr>
            <w:r w:rsidRPr="00170CF3">
              <w:rPr>
                <w:rFonts w:ascii="Segoe UI" w:hAnsi="Segoe UI" w:cs="Segoe UI"/>
                <w:color w:val="002B55"/>
                <w:sz w:val="20"/>
                <w:szCs w:val="20"/>
              </w:rPr>
              <w:t>Silvia Lorrio</w:t>
            </w:r>
          </w:p>
          <w:p w14:paraId="7DB078F5" w14:textId="27C8AFD0" w:rsidR="00123676" w:rsidRPr="00170CF3" w:rsidRDefault="00123676" w:rsidP="00123676">
            <w:pPr>
              <w:jc w:val="left"/>
              <w:rPr>
                <w:rFonts w:ascii="Segoe UI" w:hAnsi="Segoe UI" w:cs="Segoe UI"/>
                <w:color w:val="002B55"/>
                <w:sz w:val="20"/>
                <w:szCs w:val="20"/>
              </w:rPr>
            </w:pPr>
            <w:hyperlink r:id="rId14" w:history="1">
              <w:r w:rsidRPr="00170CF3">
                <w:rPr>
                  <w:rStyle w:val="Hipervnculo"/>
                  <w:rFonts w:ascii="Segoe UI" w:hAnsi="Segoe UI" w:cs="Segoe UI"/>
                  <w:sz w:val="20"/>
                  <w:szCs w:val="20"/>
                </w:rPr>
                <w:t>neuron@aei.gob.es</w:t>
              </w:r>
            </w:hyperlink>
          </w:p>
        </w:tc>
        <w:tc>
          <w:tcPr>
            <w:tcW w:w="1496" w:type="pct"/>
          </w:tcPr>
          <w:p w14:paraId="443D92F9" w14:textId="79DAA221" w:rsidR="00123676" w:rsidRDefault="00123676" w:rsidP="00123676">
            <w:pPr>
              <w:jc w:val="left"/>
              <w:rPr>
                <w:rFonts w:ascii="Segoe UI" w:hAnsi="Segoe UI" w:cs="Segoe UI"/>
                <w:bCs/>
                <w:color w:val="002B55"/>
                <w:sz w:val="18"/>
                <w:szCs w:val="18"/>
              </w:rPr>
            </w:pPr>
            <w:commentRangeStart w:id="1"/>
            <w:commentRangeStart w:id="2"/>
            <w:commentRangeEnd w:id="1"/>
            <w:r w:rsidRPr="005723B2">
              <w:rPr>
                <w:rStyle w:val="Refdecomentario"/>
                <w:sz w:val="18"/>
                <w:szCs w:val="18"/>
              </w:rPr>
              <w:commentReference w:id="1"/>
            </w:r>
            <w:commentRangeEnd w:id="2"/>
            <w:r w:rsidR="002A3B66">
              <w:rPr>
                <w:rStyle w:val="Refdecomentario"/>
              </w:rPr>
              <w:commentReference w:id="2"/>
            </w:r>
            <w:r w:rsidRPr="005723B2">
              <w:rPr>
                <w:rFonts w:ascii="Segoe UI" w:hAnsi="Segoe UI" w:cs="Segoe UI"/>
                <w:b/>
                <w:color w:val="002B55"/>
                <w:sz w:val="18"/>
                <w:szCs w:val="18"/>
              </w:rPr>
              <w:t>Eligible entities for the AEI</w:t>
            </w:r>
            <w:r w:rsidRPr="005723B2">
              <w:rPr>
                <w:rFonts w:ascii="Segoe UI" w:hAnsi="Segoe UI" w:cs="Segoe UI"/>
                <w:bCs/>
                <w:color w:val="002B55"/>
                <w:sz w:val="18"/>
                <w:szCs w:val="18"/>
              </w:rPr>
              <w:t xml:space="preserve"> funding are:</w:t>
            </w:r>
          </w:p>
          <w:p w14:paraId="105AB372" w14:textId="77777777" w:rsidR="00123676" w:rsidRPr="005723B2" w:rsidRDefault="00123676" w:rsidP="00123676">
            <w:pPr>
              <w:jc w:val="left"/>
              <w:rPr>
                <w:rFonts w:ascii="Segoe UI" w:hAnsi="Segoe UI" w:cs="Segoe UI"/>
                <w:bCs/>
                <w:color w:val="002B55"/>
                <w:sz w:val="18"/>
                <w:szCs w:val="18"/>
              </w:rPr>
            </w:pPr>
          </w:p>
          <w:p w14:paraId="093C3952" w14:textId="224AC15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Non-profit research organizations (such as universities, public research institutions, technological centres</w:t>
            </w:r>
            <w:r w:rsidR="002A3B66">
              <w:rPr>
                <w:rFonts w:ascii="Segoe UI" w:hAnsi="Segoe UI" w:cs="Segoe UI"/>
                <w:bCs/>
                <w:color w:val="002B55"/>
                <w:sz w:val="18"/>
                <w:szCs w:val="18"/>
              </w:rPr>
              <w:t>, patient organisations,</w:t>
            </w:r>
            <w:r w:rsidRPr="005723B2">
              <w:rPr>
                <w:rFonts w:ascii="Segoe UI" w:hAnsi="Segoe UI" w:cs="Segoe UI"/>
                <w:bCs/>
                <w:color w:val="002B55"/>
                <w:sz w:val="18"/>
                <w:szCs w:val="18"/>
              </w:rPr>
              <w:t xml:space="preserve"> and other private non-profit institutions performing RDI activities in Spain), which must comply with the requirements established by this transnational call and with the rules on eligibility defined in the corresponding Spanish national funding instrument </w:t>
            </w:r>
            <w:r w:rsidRPr="005723B2">
              <w:rPr>
                <w:rFonts w:ascii="Segoe UI" w:hAnsi="Segoe UI" w:cs="Segoe UI"/>
                <w:b/>
                <w:bCs/>
                <w:color w:val="002B55"/>
                <w:sz w:val="18"/>
                <w:szCs w:val="18"/>
                <w:lang w:bidi="en-US"/>
              </w:rPr>
              <w:t>“P</w:t>
            </w:r>
            <w:r w:rsidRPr="005723B2">
              <w:rPr>
                <w:rFonts w:ascii="Segoe UI" w:hAnsi="Segoe UI" w:cs="Segoe UI"/>
                <w:b/>
                <w:color w:val="002B55"/>
                <w:sz w:val="18"/>
                <w:szCs w:val="18"/>
                <w:lang w:bidi="en-US"/>
              </w:rPr>
              <w:t xml:space="preserve">royectos de </w:t>
            </w:r>
            <w:proofErr w:type="spellStart"/>
            <w:r w:rsidRPr="005723B2">
              <w:rPr>
                <w:rFonts w:ascii="Segoe UI" w:hAnsi="Segoe UI" w:cs="Segoe UI"/>
                <w:b/>
                <w:color w:val="002B55"/>
                <w:sz w:val="18"/>
                <w:szCs w:val="18"/>
                <w:lang w:bidi="en-US"/>
              </w:rPr>
              <w:t>Colaboración</w:t>
            </w:r>
            <w:proofErr w:type="spellEnd"/>
            <w:r w:rsidRPr="005723B2">
              <w:rPr>
                <w:rFonts w:ascii="Segoe UI" w:hAnsi="Segoe UI" w:cs="Segoe UI"/>
                <w:b/>
                <w:color w:val="002B55"/>
                <w:sz w:val="18"/>
                <w:szCs w:val="18"/>
                <w:lang w:bidi="en-US"/>
              </w:rPr>
              <w:t xml:space="preserve"> Internacional </w:t>
            </w:r>
            <w:r w:rsidRPr="005723B2">
              <w:rPr>
                <w:rFonts w:ascii="Segoe UI" w:hAnsi="Segoe UI" w:cs="Segoe UI"/>
                <w:b/>
                <w:color w:val="002B55"/>
                <w:sz w:val="18"/>
                <w:szCs w:val="18"/>
              </w:rPr>
              <w:t xml:space="preserve">PCI” </w:t>
            </w:r>
            <w:r w:rsidRPr="005723B2">
              <w:rPr>
                <w:rFonts w:ascii="Segoe UI" w:hAnsi="Segoe UI" w:cs="Segoe UI"/>
                <w:color w:val="002B55"/>
                <w:sz w:val="18"/>
                <w:szCs w:val="18"/>
              </w:rPr>
              <w:t xml:space="preserve">(see </w:t>
            </w:r>
            <w:hyperlink r:id="rId16" w:history="1">
              <w:r w:rsidRPr="00C07E35">
                <w:rPr>
                  <w:rStyle w:val="Hipervnculo"/>
                  <w:rFonts w:ascii="Segoe UI" w:hAnsi="Segoe UI" w:cs="Segoe UI"/>
                  <w:sz w:val="18"/>
                  <w:szCs w:val="18"/>
                </w:rPr>
                <w:t>PCI</w:t>
              </w:r>
              <w:r>
                <w:rPr>
                  <w:rStyle w:val="Hipervnculo"/>
                  <w:rFonts w:ascii="Segoe UI" w:hAnsi="Segoe UI" w:cs="Segoe UI"/>
                  <w:sz w:val="18"/>
                  <w:szCs w:val="18"/>
                </w:rPr>
                <w:t xml:space="preserve"> </w:t>
              </w:r>
              <w:r w:rsidRPr="00C07E35">
                <w:rPr>
                  <w:rStyle w:val="Hipervnculo"/>
                  <w:rFonts w:ascii="Segoe UI" w:hAnsi="Segoe UI" w:cs="Segoe UI"/>
                  <w:sz w:val="18"/>
                  <w:szCs w:val="18"/>
                </w:rPr>
                <w:t>2025</w:t>
              </w:r>
              <w:r>
                <w:rPr>
                  <w:rStyle w:val="Hipervnculo"/>
                  <w:rFonts w:ascii="Segoe UI" w:hAnsi="Segoe UI" w:cs="Segoe UI"/>
                  <w:sz w:val="18"/>
                  <w:szCs w:val="18"/>
                </w:rPr>
                <w:t>-1</w:t>
              </w:r>
            </w:hyperlink>
            <w:r>
              <w:rPr>
                <w:rFonts w:ascii="Segoe UI" w:hAnsi="Segoe UI" w:cs="Segoe UI"/>
                <w:color w:val="002B55"/>
                <w:sz w:val="18"/>
                <w:szCs w:val="18"/>
              </w:rPr>
              <w:t xml:space="preserve"> </w:t>
            </w:r>
            <w:r w:rsidRPr="005723B2">
              <w:rPr>
                <w:rFonts w:ascii="Segoe UI" w:hAnsi="Segoe UI" w:cs="Segoe UI"/>
                <w:color w:val="002B55"/>
                <w:sz w:val="18"/>
                <w:szCs w:val="18"/>
              </w:rPr>
              <w:t>as an example)</w:t>
            </w:r>
            <w:r w:rsidRPr="005723B2">
              <w:rPr>
                <w:rFonts w:ascii="Segoe UI" w:hAnsi="Segoe UI" w:cs="Segoe UI"/>
                <w:b/>
                <w:color w:val="002B55"/>
                <w:sz w:val="18"/>
                <w:szCs w:val="18"/>
              </w:rPr>
              <w:t xml:space="preserve"> and the </w:t>
            </w:r>
            <w:hyperlink r:id="rId17" w:history="1">
              <w:r w:rsidRPr="005723B2">
                <w:rPr>
                  <w:rStyle w:val="Hipervnculo"/>
                  <w:rFonts w:ascii="Segoe UI" w:hAnsi="Segoe UI" w:cs="Segoe UI"/>
                  <w:b/>
                  <w:sz w:val="18"/>
                  <w:szCs w:val="18"/>
                </w:rPr>
                <w:t>PCI Requirements document</w:t>
              </w:r>
            </w:hyperlink>
            <w:r w:rsidRPr="005723B2">
              <w:rPr>
                <w:rFonts w:ascii="Segoe UI" w:hAnsi="Segoe UI" w:cs="Segoe UI"/>
                <w:b/>
                <w:color w:val="002B55"/>
                <w:sz w:val="18"/>
                <w:szCs w:val="18"/>
              </w:rPr>
              <w:t>.</w:t>
            </w:r>
            <w:r w:rsidR="002A3B66">
              <w:rPr>
                <w:rFonts w:ascii="Segoe UI" w:hAnsi="Segoe UI" w:cs="Segoe UI"/>
                <w:b/>
                <w:color w:val="002B55"/>
                <w:sz w:val="18"/>
                <w:szCs w:val="18"/>
              </w:rPr>
              <w:t xml:space="preserve"> </w:t>
            </w:r>
          </w:p>
          <w:p w14:paraId="666FB09D"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
                <w:color w:val="002B55"/>
                <w:sz w:val="18"/>
                <w:szCs w:val="18"/>
              </w:rPr>
              <w:t>They must have been previously beneficiaries of any of the AEI calls</w:t>
            </w:r>
            <w:r w:rsidRPr="005723B2">
              <w:rPr>
                <w:rFonts w:ascii="Segoe UI" w:hAnsi="Segoe UI" w:cs="Segoe UI"/>
                <w:bCs/>
                <w:color w:val="002B55"/>
                <w:sz w:val="18"/>
                <w:szCs w:val="18"/>
              </w:rPr>
              <w:t xml:space="preserve">, according to the </w:t>
            </w:r>
            <w:hyperlink r:id="rId18" w:history="1">
              <w:r w:rsidRPr="005723B2">
                <w:rPr>
                  <w:rStyle w:val="Hipervnculo"/>
                  <w:rFonts w:ascii="Segoe UI" w:hAnsi="Segoe UI" w:cs="Segoe UI"/>
                  <w:b/>
                  <w:sz w:val="18"/>
                  <w:szCs w:val="18"/>
                </w:rPr>
                <w:t>PCI Requirements document</w:t>
              </w:r>
            </w:hyperlink>
            <w:r w:rsidRPr="005723B2">
              <w:rPr>
                <w:rFonts w:ascii="Segoe UI" w:hAnsi="Segoe UI" w:cs="Segoe UI"/>
                <w:bCs/>
                <w:color w:val="002B55"/>
                <w:sz w:val="18"/>
                <w:szCs w:val="18"/>
              </w:rPr>
              <w:t xml:space="preserve">. They </w:t>
            </w:r>
            <w:proofErr w:type="gramStart"/>
            <w:r w:rsidRPr="005723B2">
              <w:rPr>
                <w:rFonts w:ascii="Segoe UI" w:hAnsi="Segoe UI" w:cs="Segoe UI"/>
                <w:bCs/>
                <w:color w:val="002B55"/>
                <w:sz w:val="18"/>
                <w:szCs w:val="18"/>
              </w:rPr>
              <w:t>have to</w:t>
            </w:r>
            <w:proofErr w:type="gramEnd"/>
            <w:r w:rsidRPr="005723B2">
              <w:rPr>
                <w:rFonts w:ascii="Segoe UI" w:hAnsi="Segoe UI" w:cs="Segoe UI"/>
                <w:bCs/>
                <w:color w:val="002B55"/>
                <w:sz w:val="18"/>
                <w:szCs w:val="18"/>
              </w:rPr>
              <w:t xml:space="preserve"> ensure contractual relationship with the Principal Investigator (PI) during all the implementation of the project.</w:t>
            </w:r>
          </w:p>
          <w:p w14:paraId="65D76F38"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xml:space="preserve">Centres formed by different Spanish legal entities will be considered as a unique entity, and thus </w:t>
            </w:r>
            <w:r w:rsidRPr="005723B2">
              <w:rPr>
                <w:rFonts w:ascii="Segoe UI" w:hAnsi="Segoe UI" w:cs="Segoe UI"/>
                <w:bCs/>
                <w:color w:val="002B55"/>
                <w:sz w:val="18"/>
                <w:szCs w:val="18"/>
              </w:rPr>
              <w:lastRenderedPageBreak/>
              <w:t>the maximum funding should not exceed the limits per proposal established above (for example, mixed centres).</w:t>
            </w:r>
          </w:p>
          <w:p w14:paraId="14D29EAC"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xml:space="preserve">Two centres or institutions belonging to the Consejo Superior de </w:t>
            </w:r>
            <w:proofErr w:type="spellStart"/>
            <w:r w:rsidRPr="005723B2">
              <w:rPr>
                <w:rFonts w:ascii="Segoe UI" w:hAnsi="Segoe UI" w:cs="Segoe UI"/>
                <w:bCs/>
                <w:color w:val="002B55"/>
                <w:sz w:val="18"/>
                <w:szCs w:val="18"/>
              </w:rPr>
              <w:t>Investigaciones</w:t>
            </w:r>
            <w:proofErr w:type="spellEnd"/>
            <w:r w:rsidRPr="005723B2">
              <w:rPr>
                <w:rFonts w:ascii="Segoe UI" w:hAnsi="Segoe UI" w:cs="Segoe UI"/>
                <w:bCs/>
                <w:color w:val="002B55"/>
                <w:sz w:val="18"/>
                <w:szCs w:val="18"/>
              </w:rPr>
              <w:t xml:space="preserve"> </w:t>
            </w:r>
            <w:proofErr w:type="spellStart"/>
            <w:r w:rsidRPr="005723B2">
              <w:rPr>
                <w:rFonts w:ascii="Segoe UI" w:hAnsi="Segoe UI" w:cs="Segoe UI"/>
                <w:bCs/>
                <w:color w:val="002B55"/>
                <w:sz w:val="18"/>
                <w:szCs w:val="18"/>
              </w:rPr>
              <w:t>Científicas</w:t>
            </w:r>
            <w:proofErr w:type="spellEnd"/>
            <w:r w:rsidRPr="005723B2">
              <w:rPr>
                <w:rFonts w:ascii="Segoe UI" w:hAnsi="Segoe UI" w:cs="Segoe UI"/>
                <w:bCs/>
                <w:color w:val="002B55"/>
                <w:sz w:val="18"/>
                <w:szCs w:val="18"/>
              </w:rPr>
              <w:t xml:space="preserve"> (CSIC) will be treated as two separate partners one from another when one of them is acting as Coordinator of the proposal and their tasks and identity in the project are sufficiently separated and justified.</w:t>
            </w:r>
          </w:p>
          <w:p w14:paraId="6F1DF277"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xml:space="preserve">Although private enterprises are not funded by the AEI, the Spanish industrial sector is welcome to participate in the transnational consortia obtaining funds from innovation and technological development funding </w:t>
            </w:r>
            <w:proofErr w:type="gramStart"/>
            <w:r w:rsidRPr="005723B2">
              <w:rPr>
                <w:rFonts w:ascii="Segoe UI" w:hAnsi="Segoe UI" w:cs="Segoe UI"/>
                <w:bCs/>
                <w:color w:val="002B55"/>
                <w:sz w:val="18"/>
                <w:szCs w:val="18"/>
              </w:rPr>
              <w:t>agencies, or</w:t>
            </w:r>
            <w:proofErr w:type="gramEnd"/>
            <w:r w:rsidRPr="005723B2">
              <w:rPr>
                <w:rFonts w:ascii="Segoe UI" w:hAnsi="Segoe UI" w:cs="Segoe UI"/>
                <w:bCs/>
                <w:color w:val="002B55"/>
                <w:sz w:val="18"/>
                <w:szCs w:val="18"/>
              </w:rPr>
              <w:t xml:space="preserve"> using own funds.</w:t>
            </w:r>
          </w:p>
          <w:p w14:paraId="6AEBB218"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xml:space="preserve">The final funding will </w:t>
            </w:r>
            <w:proofErr w:type="gramStart"/>
            <w:r w:rsidRPr="005723B2">
              <w:rPr>
                <w:rFonts w:ascii="Segoe UI" w:hAnsi="Segoe UI" w:cs="Segoe UI"/>
                <w:bCs/>
                <w:color w:val="002B55"/>
                <w:sz w:val="18"/>
                <w:szCs w:val="18"/>
              </w:rPr>
              <w:t>take into account</w:t>
            </w:r>
            <w:proofErr w:type="gramEnd"/>
            <w:r w:rsidRPr="005723B2">
              <w:rPr>
                <w:rFonts w:ascii="Segoe UI" w:hAnsi="Segoe UI" w:cs="Segoe UI"/>
                <w:bCs/>
                <w:color w:val="002B55"/>
                <w:sz w:val="18"/>
                <w:szCs w:val="18"/>
              </w:rPr>
              <w:t xml:space="preserve"> the transnational evaluation of the collaborative proposal, the scientific quality of the Spanish group, the added value of the international collaboration, the participation of the industrial sector, and the financial resources available.</w:t>
            </w:r>
          </w:p>
          <w:p w14:paraId="54E47467" w14:textId="77777777" w:rsidR="00C80788" w:rsidRDefault="00C80788" w:rsidP="00123676">
            <w:pPr>
              <w:jc w:val="left"/>
              <w:rPr>
                <w:rFonts w:ascii="Segoe UI" w:hAnsi="Segoe UI" w:cs="Segoe UI"/>
                <w:b/>
                <w:color w:val="002B55"/>
                <w:sz w:val="18"/>
                <w:szCs w:val="18"/>
              </w:rPr>
            </w:pPr>
          </w:p>
          <w:p w14:paraId="6F1C2E17" w14:textId="03E07490" w:rsidR="00123676" w:rsidRPr="005723B2" w:rsidRDefault="00123676" w:rsidP="00123676">
            <w:pPr>
              <w:jc w:val="left"/>
              <w:rPr>
                <w:rFonts w:ascii="Segoe UI" w:hAnsi="Segoe UI" w:cs="Segoe UI"/>
                <w:b/>
                <w:color w:val="002B55"/>
                <w:sz w:val="18"/>
                <w:szCs w:val="18"/>
              </w:rPr>
            </w:pPr>
            <w:r w:rsidRPr="005723B2">
              <w:rPr>
                <w:rFonts w:ascii="Segoe UI" w:hAnsi="Segoe UI" w:cs="Segoe UI"/>
                <w:b/>
                <w:color w:val="002B55"/>
                <w:sz w:val="18"/>
                <w:szCs w:val="18"/>
              </w:rPr>
              <w:t>Principal Investigators (PIs) requesting funding to the AEI must:</w:t>
            </w:r>
          </w:p>
          <w:p w14:paraId="27210D70" w14:textId="7F8D77A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xml:space="preserve">• Be eligible to the corresponding PCI call (see </w:t>
            </w:r>
            <w:hyperlink r:id="rId19" w:history="1">
              <w:r w:rsidRPr="00C07E35">
                <w:rPr>
                  <w:rStyle w:val="Hipervnculo"/>
                  <w:rFonts w:ascii="Segoe UI" w:hAnsi="Segoe UI" w:cs="Segoe UI"/>
                  <w:bCs/>
                  <w:sz w:val="18"/>
                  <w:szCs w:val="18"/>
                </w:rPr>
                <w:t>PCI</w:t>
              </w:r>
              <w:r>
                <w:rPr>
                  <w:rStyle w:val="Hipervnculo"/>
                  <w:rFonts w:ascii="Segoe UI" w:hAnsi="Segoe UI" w:cs="Segoe UI"/>
                  <w:bCs/>
                  <w:sz w:val="18"/>
                  <w:szCs w:val="18"/>
                </w:rPr>
                <w:t xml:space="preserve"> </w:t>
              </w:r>
              <w:r w:rsidRPr="00C07E35">
                <w:rPr>
                  <w:rStyle w:val="Hipervnculo"/>
                  <w:rFonts w:ascii="Segoe UI" w:hAnsi="Segoe UI" w:cs="Segoe UI"/>
                  <w:bCs/>
                  <w:sz w:val="18"/>
                  <w:szCs w:val="18"/>
                </w:rPr>
                <w:t>2025</w:t>
              </w:r>
              <w:r>
                <w:rPr>
                  <w:rStyle w:val="Hipervnculo"/>
                  <w:rFonts w:ascii="Segoe UI" w:hAnsi="Segoe UI" w:cs="Segoe UI"/>
                  <w:bCs/>
                  <w:sz w:val="18"/>
                  <w:szCs w:val="18"/>
                </w:rPr>
                <w:t>-</w:t>
              </w:r>
              <w:r w:rsidRPr="00C07E35">
                <w:rPr>
                  <w:rStyle w:val="Hipervnculo"/>
                  <w:rFonts w:ascii="Segoe UI" w:hAnsi="Segoe UI" w:cs="Segoe UI"/>
                  <w:bCs/>
                  <w:sz w:val="18"/>
                  <w:szCs w:val="18"/>
                </w:rPr>
                <w:t>1</w:t>
              </w:r>
            </w:hyperlink>
            <w:r>
              <w:rPr>
                <w:rFonts w:ascii="Segoe UI" w:hAnsi="Segoe UI" w:cs="Segoe UI"/>
                <w:bCs/>
                <w:color w:val="002B55"/>
                <w:sz w:val="18"/>
                <w:szCs w:val="18"/>
              </w:rPr>
              <w:t xml:space="preserve"> </w:t>
            </w:r>
            <w:r w:rsidRPr="005723B2">
              <w:rPr>
                <w:rFonts w:ascii="Segoe UI" w:hAnsi="Segoe UI" w:cs="Segoe UI"/>
                <w:bCs/>
                <w:color w:val="002B55"/>
                <w:sz w:val="18"/>
                <w:szCs w:val="18"/>
              </w:rPr>
              <w:t xml:space="preserve">as an example) and the </w:t>
            </w:r>
            <w:hyperlink r:id="rId20" w:history="1">
              <w:r w:rsidRPr="005723B2">
                <w:rPr>
                  <w:rStyle w:val="Hipervnculo"/>
                  <w:rFonts w:ascii="Segoe UI" w:hAnsi="Segoe UI" w:cs="Segoe UI"/>
                  <w:b/>
                  <w:sz w:val="18"/>
                  <w:szCs w:val="18"/>
                </w:rPr>
                <w:t>PCI Requirements document</w:t>
              </w:r>
            </w:hyperlink>
            <w:r w:rsidRPr="005723B2">
              <w:rPr>
                <w:rFonts w:ascii="Segoe UI" w:hAnsi="Segoe UI" w:cs="Segoe UI"/>
                <w:bCs/>
                <w:color w:val="002B55"/>
                <w:sz w:val="18"/>
                <w:szCs w:val="18"/>
              </w:rPr>
              <w:t>.</w:t>
            </w:r>
          </w:p>
          <w:p w14:paraId="3A0D3683" w14:textId="1F0212AA"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xml:space="preserve">• Demonstrate experience as investigators in projects funded by the different Plan Estatal </w:t>
            </w:r>
            <w:proofErr w:type="spellStart"/>
            <w:r w:rsidRPr="005723B2">
              <w:rPr>
                <w:rFonts w:ascii="Segoe UI" w:hAnsi="Segoe UI" w:cs="Segoe UI"/>
                <w:bCs/>
                <w:color w:val="002B55"/>
                <w:sz w:val="18"/>
                <w:szCs w:val="18"/>
              </w:rPr>
              <w:t>I+D+i</w:t>
            </w:r>
            <w:proofErr w:type="spellEnd"/>
            <w:r w:rsidRPr="005723B2">
              <w:rPr>
                <w:rFonts w:ascii="Segoe UI" w:hAnsi="Segoe UI" w:cs="Segoe UI"/>
                <w:bCs/>
                <w:color w:val="002B55"/>
                <w:sz w:val="18"/>
                <w:szCs w:val="18"/>
              </w:rPr>
              <w:t>: 2013-2016, 2017-2020, 2021-2023,</w:t>
            </w:r>
            <w:r>
              <w:rPr>
                <w:rFonts w:ascii="Segoe UI" w:hAnsi="Segoe UI" w:cs="Segoe UI"/>
                <w:bCs/>
                <w:color w:val="002B55"/>
                <w:sz w:val="18"/>
                <w:szCs w:val="18"/>
              </w:rPr>
              <w:t xml:space="preserve"> </w:t>
            </w:r>
            <w:r w:rsidRPr="00123676">
              <w:rPr>
                <w:rFonts w:ascii="Segoe UI" w:hAnsi="Segoe UI" w:cs="Segoe UI"/>
                <w:bCs/>
                <w:color w:val="002B55"/>
                <w:sz w:val="18"/>
                <w:szCs w:val="18"/>
              </w:rPr>
              <w:t>2024-2027,</w:t>
            </w:r>
            <w:r w:rsidRPr="005723B2">
              <w:rPr>
                <w:rFonts w:ascii="Segoe UI" w:hAnsi="Segoe UI" w:cs="Segoe UI"/>
                <w:bCs/>
                <w:color w:val="002B55"/>
                <w:sz w:val="18"/>
                <w:szCs w:val="18"/>
              </w:rPr>
              <w:t xml:space="preserve"> ERC Grants, European Framework Programmes or other relevant national or international programmes.</w:t>
            </w:r>
          </w:p>
          <w:p w14:paraId="27F11B9B"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xml:space="preserve">It is strongly encouraged to </w:t>
            </w:r>
            <w:r w:rsidRPr="005723B2">
              <w:rPr>
                <w:rFonts w:ascii="Segoe UI" w:hAnsi="Segoe UI" w:cs="Segoe UI"/>
                <w:b/>
                <w:color w:val="002B55"/>
                <w:sz w:val="18"/>
                <w:szCs w:val="18"/>
              </w:rPr>
              <w:t>check eligibility contacting the NCP.</w:t>
            </w:r>
          </w:p>
          <w:p w14:paraId="67BCBEE1"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
                <w:color w:val="002B55"/>
                <w:sz w:val="18"/>
                <w:szCs w:val="18"/>
              </w:rPr>
              <w:lastRenderedPageBreak/>
              <w:t>Incompatibilities:</w:t>
            </w:r>
            <w:r w:rsidRPr="005723B2">
              <w:rPr>
                <w:rFonts w:ascii="Segoe UI" w:hAnsi="Segoe UI" w:cs="Segoe UI"/>
                <w:bCs/>
                <w:color w:val="002B55"/>
                <w:sz w:val="18"/>
                <w:szCs w:val="18"/>
              </w:rPr>
              <w:t xml:space="preserve"> These must be </w:t>
            </w:r>
            <w:proofErr w:type="gramStart"/>
            <w:r w:rsidRPr="005723B2">
              <w:rPr>
                <w:rFonts w:ascii="Segoe UI" w:hAnsi="Segoe UI" w:cs="Segoe UI"/>
                <w:bCs/>
                <w:color w:val="002B55"/>
                <w:sz w:val="18"/>
                <w:szCs w:val="18"/>
              </w:rPr>
              <w:t>taken into account</w:t>
            </w:r>
            <w:proofErr w:type="gramEnd"/>
            <w:r w:rsidRPr="005723B2">
              <w:rPr>
                <w:rFonts w:ascii="Segoe UI" w:hAnsi="Segoe UI" w:cs="Segoe UI"/>
                <w:bCs/>
                <w:color w:val="002B55"/>
                <w:sz w:val="18"/>
                <w:szCs w:val="18"/>
              </w:rPr>
              <w:t xml:space="preserve"> when participating in different ERA-Nets, European Co-funded Partnerships or other international initiatives.</w:t>
            </w:r>
          </w:p>
          <w:p w14:paraId="4EF3B912"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PIs will not be eligible for funding if they apply (</w:t>
            </w:r>
            <w:proofErr w:type="spellStart"/>
            <w:r w:rsidRPr="005723B2">
              <w:rPr>
                <w:rFonts w:ascii="Segoe UI" w:hAnsi="Segoe UI" w:cs="Segoe UI"/>
                <w:bCs/>
                <w:color w:val="002B55"/>
                <w:sz w:val="18"/>
                <w:szCs w:val="18"/>
              </w:rPr>
              <w:t>i</w:t>
            </w:r>
            <w:proofErr w:type="spellEnd"/>
            <w:r w:rsidRPr="005723B2">
              <w:rPr>
                <w:rFonts w:ascii="Segoe UI" w:hAnsi="Segoe UI" w:cs="Segoe UI"/>
                <w:bCs/>
                <w:color w:val="002B55"/>
                <w:sz w:val="18"/>
                <w:szCs w:val="18"/>
              </w:rPr>
              <w:t>) to more than one proposal in this transnational joint call(ii) to more than one proposal in the same PCI call and/or (iii) to PCI calls of consecutive years.</w:t>
            </w:r>
          </w:p>
          <w:p w14:paraId="770FC0A0"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xml:space="preserve">•If the same PI submits two or more proposals in this transnational call, they will all be declared ineligible, </w:t>
            </w:r>
            <w:r w:rsidRPr="005723B2">
              <w:rPr>
                <w:rFonts w:ascii="Segoe UI" w:hAnsi="Segoe UI" w:cs="Segoe UI"/>
                <w:b/>
                <w:color w:val="002B55"/>
                <w:sz w:val="18"/>
                <w:szCs w:val="18"/>
              </w:rPr>
              <w:t>except one, without the possibility of changing the PI</w:t>
            </w:r>
            <w:r w:rsidRPr="005723B2">
              <w:rPr>
                <w:rFonts w:ascii="Segoe UI" w:hAnsi="Segoe UI" w:cs="Segoe UI"/>
                <w:bCs/>
                <w:color w:val="002B55"/>
                <w:sz w:val="18"/>
                <w:szCs w:val="18"/>
              </w:rPr>
              <w:t>.</w:t>
            </w:r>
          </w:p>
          <w:p w14:paraId="325DB934"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Changes of the PI between the 2 steps of the transnational call are not allowed.</w:t>
            </w:r>
          </w:p>
          <w:p w14:paraId="5096DC20"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PI must remain unchanged between the proposal to this transnational call and the corresponding PCI call should the proposal be recommended for funding.</w:t>
            </w:r>
          </w:p>
          <w:p w14:paraId="4687A878"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Cs/>
                <w:color w:val="002B55"/>
                <w:sz w:val="18"/>
                <w:szCs w:val="18"/>
              </w:rPr>
              <w:t xml:space="preserve">• </w:t>
            </w:r>
            <w:r w:rsidRPr="005723B2">
              <w:rPr>
                <w:rFonts w:ascii="Segoe UI" w:hAnsi="Segoe UI" w:cs="Segoe UI"/>
                <w:b/>
                <w:color w:val="002B55"/>
                <w:sz w:val="18"/>
                <w:szCs w:val="18"/>
              </w:rPr>
              <w:t>A PI that has been granted a PCI the previous year will be declared ineligible, without the possibility of changing the PI.</w:t>
            </w:r>
          </w:p>
          <w:p w14:paraId="5D56CC33" w14:textId="77777777" w:rsidR="00123676" w:rsidRPr="005723B2" w:rsidRDefault="00123676" w:rsidP="00123676">
            <w:pPr>
              <w:jc w:val="left"/>
              <w:rPr>
                <w:rFonts w:ascii="Segoe UI" w:hAnsi="Segoe UI" w:cs="Segoe UI"/>
                <w:bCs/>
                <w:color w:val="002B55"/>
                <w:sz w:val="18"/>
                <w:szCs w:val="18"/>
              </w:rPr>
            </w:pPr>
            <w:r w:rsidRPr="005723B2">
              <w:rPr>
                <w:rFonts w:ascii="Segoe UI" w:hAnsi="Segoe UI" w:cs="Segoe UI"/>
                <w:b/>
                <w:color w:val="002B55"/>
                <w:sz w:val="18"/>
                <w:szCs w:val="18"/>
              </w:rPr>
              <w:t>Important:</w:t>
            </w:r>
            <w:r w:rsidRPr="005723B2">
              <w:rPr>
                <w:rFonts w:ascii="Segoe UI" w:hAnsi="Segoe UI" w:cs="Segoe UI"/>
                <w:bCs/>
                <w:color w:val="002B55"/>
                <w:sz w:val="18"/>
                <w:szCs w:val="18"/>
              </w:rPr>
              <w:t xml:space="preserve"> The applicants should include in the application form the PI’s full name and the full name of their institution as it is stated in the </w:t>
            </w:r>
            <w:hyperlink r:id="rId21" w:history="1">
              <w:r w:rsidRPr="005723B2">
                <w:rPr>
                  <w:rStyle w:val="Hipervnculo"/>
                  <w:rFonts w:ascii="Segoe UI" w:hAnsi="Segoe UI" w:cs="Segoe UI"/>
                  <w:bCs/>
                  <w:sz w:val="18"/>
                  <w:szCs w:val="18"/>
                </w:rPr>
                <w:t xml:space="preserve">Sistema de </w:t>
              </w:r>
              <w:proofErr w:type="spellStart"/>
              <w:r w:rsidRPr="005723B2">
                <w:rPr>
                  <w:rStyle w:val="Hipervnculo"/>
                  <w:rFonts w:ascii="Segoe UI" w:hAnsi="Segoe UI" w:cs="Segoe UI"/>
                  <w:bCs/>
                  <w:sz w:val="18"/>
                  <w:szCs w:val="18"/>
                </w:rPr>
                <w:t>Entidades</w:t>
              </w:r>
              <w:proofErr w:type="spellEnd"/>
              <w:r w:rsidRPr="005723B2">
                <w:rPr>
                  <w:rStyle w:val="Hipervnculo"/>
                  <w:rFonts w:ascii="Segoe UI" w:hAnsi="Segoe UI" w:cs="Segoe UI"/>
                  <w:bCs/>
                  <w:sz w:val="18"/>
                  <w:szCs w:val="18"/>
                </w:rPr>
                <w:t xml:space="preserve"> (SISEN</w:t>
              </w:r>
            </w:hyperlink>
            <w:r w:rsidRPr="005723B2">
              <w:rPr>
                <w:rFonts w:ascii="Segoe UI" w:hAnsi="Segoe UI" w:cs="Segoe UI"/>
                <w:bCs/>
                <w:color w:val="002B55"/>
                <w:sz w:val="18"/>
                <w:szCs w:val="18"/>
              </w:rPr>
              <w:t>).</w:t>
            </w:r>
          </w:p>
          <w:p w14:paraId="3C121C7D" w14:textId="77777777" w:rsidR="00123676" w:rsidRDefault="00123676" w:rsidP="00123676">
            <w:pPr>
              <w:jc w:val="left"/>
              <w:rPr>
                <w:rFonts w:ascii="Segoe UI" w:hAnsi="Segoe UI" w:cs="Segoe UI"/>
                <w:bCs/>
                <w:color w:val="002B55"/>
                <w:sz w:val="18"/>
                <w:szCs w:val="18"/>
              </w:rPr>
            </w:pPr>
            <w:r w:rsidRPr="005723B2">
              <w:rPr>
                <w:rFonts w:ascii="Segoe UI" w:hAnsi="Segoe UI" w:cs="Segoe UI"/>
                <w:b/>
                <w:color w:val="002B55"/>
                <w:sz w:val="18"/>
                <w:szCs w:val="18"/>
              </w:rPr>
              <w:t xml:space="preserve">Important: </w:t>
            </w:r>
            <w:r w:rsidRPr="005723B2">
              <w:rPr>
                <w:rFonts w:ascii="Segoe UI" w:hAnsi="Segoe UI" w:cs="Segoe UI"/>
                <w:bCs/>
                <w:color w:val="002B55"/>
                <w:sz w:val="18"/>
                <w:szCs w:val="18"/>
              </w:rPr>
              <w:t xml:space="preserve">After the evaluation process and based on their budgetary availability and requested funding of selected projects, AEI and ISCIII may exchange applicants to each other </w:t>
            </w:r>
            <w:proofErr w:type="gramStart"/>
            <w:r w:rsidRPr="005723B2">
              <w:rPr>
                <w:rFonts w:ascii="Segoe UI" w:hAnsi="Segoe UI" w:cs="Segoe UI"/>
                <w:bCs/>
                <w:color w:val="002B55"/>
                <w:sz w:val="18"/>
                <w:szCs w:val="18"/>
              </w:rPr>
              <w:t>in order to</w:t>
            </w:r>
            <w:proofErr w:type="gramEnd"/>
            <w:r w:rsidRPr="005723B2">
              <w:rPr>
                <w:rFonts w:ascii="Segoe UI" w:hAnsi="Segoe UI" w:cs="Segoe UI"/>
                <w:bCs/>
                <w:color w:val="002B55"/>
                <w:sz w:val="18"/>
                <w:szCs w:val="18"/>
              </w:rPr>
              <w:t xml:space="preserve"> optimize the available funds, provided the respective eligibility rules are met.</w:t>
            </w:r>
          </w:p>
          <w:p w14:paraId="114F9469" w14:textId="77777777" w:rsidR="007C3467" w:rsidRDefault="007C3467" w:rsidP="00123676">
            <w:pPr>
              <w:jc w:val="left"/>
              <w:rPr>
                <w:rFonts w:ascii="Segoe UI" w:hAnsi="Segoe UI" w:cs="Segoe UI"/>
                <w:bCs/>
                <w:color w:val="002B55"/>
                <w:sz w:val="18"/>
                <w:szCs w:val="18"/>
              </w:rPr>
            </w:pPr>
          </w:p>
          <w:p w14:paraId="47EFB002" w14:textId="77777777" w:rsidR="007C3467" w:rsidRPr="007C3467" w:rsidRDefault="007C3467" w:rsidP="007C3467">
            <w:pPr>
              <w:jc w:val="left"/>
              <w:rPr>
                <w:rFonts w:ascii="Segoe UI" w:hAnsi="Segoe UI" w:cs="Segoe UI"/>
                <w:b/>
                <w:bCs/>
                <w:color w:val="EE0000"/>
                <w:sz w:val="18"/>
                <w:szCs w:val="18"/>
              </w:rPr>
            </w:pPr>
            <w:r w:rsidRPr="007C3467">
              <w:rPr>
                <w:rFonts w:ascii="Segoe UI" w:hAnsi="Segoe UI" w:cs="Segoe UI"/>
                <w:b/>
                <w:bCs/>
                <w:color w:val="EE0000"/>
                <w:sz w:val="18"/>
                <w:szCs w:val="18"/>
              </w:rPr>
              <w:t>IMPORTANT and NEW!</w:t>
            </w:r>
          </w:p>
          <w:p w14:paraId="51402AA5" w14:textId="3CAFC244" w:rsidR="007C3467" w:rsidRPr="007C3467" w:rsidRDefault="007C3467" w:rsidP="007C3467">
            <w:pPr>
              <w:jc w:val="left"/>
              <w:rPr>
                <w:rFonts w:ascii="Segoe UI" w:hAnsi="Segoe UI" w:cs="Segoe UI"/>
                <w:color w:val="002B55"/>
                <w:sz w:val="18"/>
                <w:szCs w:val="18"/>
              </w:rPr>
            </w:pPr>
            <w:r w:rsidRPr="007C3467">
              <w:rPr>
                <w:rFonts w:ascii="Segoe UI" w:hAnsi="Segoe UI" w:cs="Segoe UI"/>
                <w:color w:val="002B55"/>
                <w:sz w:val="18"/>
                <w:szCs w:val="18"/>
              </w:rPr>
              <w:t xml:space="preserve">• </w:t>
            </w:r>
            <w:r w:rsidRPr="007C3467">
              <w:rPr>
                <w:rFonts w:ascii="Segoe UI" w:hAnsi="Segoe UI" w:cs="Segoe UI"/>
                <w:i/>
                <w:iCs/>
                <w:color w:val="002B55"/>
                <w:sz w:val="18"/>
                <w:szCs w:val="18"/>
              </w:rPr>
              <w:t>Submission of proposals at the AEI:</w:t>
            </w:r>
            <w:r w:rsidRPr="007C3467">
              <w:rPr>
                <w:rFonts w:ascii="Segoe UI" w:hAnsi="Segoe UI" w:cs="Segoe UI"/>
                <w:color w:val="002B55"/>
                <w:sz w:val="18"/>
                <w:szCs w:val="18"/>
              </w:rPr>
              <w:t xml:space="preserve"> Within one week after the pre-proposal submission, the Spanish PI must ALSO submit </w:t>
            </w:r>
            <w:r>
              <w:rPr>
                <w:rFonts w:ascii="Segoe UI" w:hAnsi="Segoe UI" w:cs="Segoe UI"/>
                <w:color w:val="002B55"/>
                <w:sz w:val="18"/>
                <w:szCs w:val="18"/>
              </w:rPr>
              <w:t>a</w:t>
            </w:r>
            <w:r w:rsidRPr="007C3467">
              <w:rPr>
                <w:rFonts w:ascii="Segoe UI" w:hAnsi="Segoe UI" w:cs="Segoe UI"/>
                <w:color w:val="002B55"/>
                <w:sz w:val="18"/>
                <w:szCs w:val="18"/>
              </w:rPr>
              <w:t xml:space="preserve"> proposal to the </w:t>
            </w:r>
            <w:r w:rsidRPr="007C3467">
              <w:rPr>
                <w:rFonts w:ascii="Segoe UI" w:hAnsi="Segoe UI" w:cs="Segoe UI"/>
                <w:color w:val="002B55"/>
                <w:sz w:val="18"/>
                <w:szCs w:val="18"/>
              </w:rPr>
              <w:lastRenderedPageBreak/>
              <w:t>AEI. The PI must include a copy of the international joint pre-proposal, and the “</w:t>
            </w:r>
            <w:proofErr w:type="spellStart"/>
            <w:r w:rsidRPr="007C3467">
              <w:rPr>
                <w:rFonts w:ascii="Segoe UI" w:hAnsi="Segoe UI" w:cs="Segoe UI"/>
                <w:color w:val="002B55"/>
                <w:sz w:val="18"/>
                <w:szCs w:val="18"/>
                <w:u w:val="single"/>
              </w:rPr>
              <w:t>Declaración</w:t>
            </w:r>
            <w:proofErr w:type="spellEnd"/>
            <w:r w:rsidRPr="007C3467">
              <w:rPr>
                <w:rFonts w:ascii="Segoe UI" w:hAnsi="Segoe UI" w:cs="Segoe UI"/>
                <w:color w:val="002B55"/>
                <w:sz w:val="18"/>
                <w:szCs w:val="18"/>
                <w:u w:val="single"/>
              </w:rPr>
              <w:t xml:space="preserve"> </w:t>
            </w:r>
            <w:proofErr w:type="spellStart"/>
            <w:r w:rsidRPr="007C3467">
              <w:rPr>
                <w:rFonts w:ascii="Segoe UI" w:hAnsi="Segoe UI" w:cs="Segoe UI"/>
                <w:color w:val="002B55"/>
                <w:sz w:val="18"/>
                <w:szCs w:val="18"/>
                <w:u w:val="single"/>
              </w:rPr>
              <w:t>responsable</w:t>
            </w:r>
            <w:proofErr w:type="spellEnd"/>
            <w:r w:rsidRPr="007C3467">
              <w:rPr>
                <w:rFonts w:ascii="Segoe UI" w:hAnsi="Segoe UI" w:cs="Segoe UI"/>
                <w:color w:val="002B55"/>
                <w:sz w:val="18"/>
                <w:szCs w:val="18"/>
                <w:u w:val="single"/>
              </w:rPr>
              <w:t xml:space="preserve"> del </w:t>
            </w:r>
            <w:proofErr w:type="spellStart"/>
            <w:r w:rsidRPr="007C3467">
              <w:rPr>
                <w:rFonts w:ascii="Segoe UI" w:hAnsi="Segoe UI" w:cs="Segoe UI"/>
                <w:color w:val="002B55"/>
                <w:sz w:val="18"/>
                <w:szCs w:val="18"/>
                <w:u w:val="single"/>
              </w:rPr>
              <w:t>investigador</w:t>
            </w:r>
            <w:proofErr w:type="spellEnd"/>
            <w:r w:rsidRPr="007C3467">
              <w:rPr>
                <w:rFonts w:ascii="Segoe UI" w:hAnsi="Segoe UI" w:cs="Segoe UI"/>
                <w:color w:val="002B55"/>
                <w:sz w:val="18"/>
                <w:szCs w:val="18"/>
                <w:u w:val="single"/>
              </w:rPr>
              <w:t xml:space="preserve"> principal</w:t>
            </w:r>
            <w:r w:rsidRPr="007C3467">
              <w:rPr>
                <w:rFonts w:ascii="Segoe UI" w:hAnsi="Segoe UI" w:cs="Segoe UI"/>
                <w:color w:val="002B55"/>
                <w:sz w:val="18"/>
                <w:szCs w:val="18"/>
              </w:rPr>
              <w:t>” (see Word document on the</w:t>
            </w:r>
            <w:r w:rsidR="007810F8">
              <w:rPr>
                <w:rFonts w:ascii="Segoe UI" w:hAnsi="Segoe UI" w:cs="Segoe UI"/>
                <w:color w:val="002B55"/>
                <w:sz w:val="18"/>
                <w:szCs w:val="18"/>
              </w:rPr>
              <w:t xml:space="preserve"> </w:t>
            </w:r>
            <w:hyperlink r:id="rId22" w:history="1">
              <w:r w:rsidR="007810F8">
                <w:rPr>
                  <w:rStyle w:val="Hipervnculo"/>
                  <w:rFonts w:ascii="Segoe UI" w:hAnsi="Segoe UI" w:cs="Segoe UI"/>
                  <w:sz w:val="18"/>
                  <w:szCs w:val="18"/>
                </w:rPr>
                <w:t>A</w:t>
              </w:r>
              <w:r w:rsidR="007810F8">
                <w:rPr>
                  <w:rStyle w:val="Hipervnculo"/>
                </w:rPr>
                <w:t>EI website</w:t>
              </w:r>
            </w:hyperlink>
            <w:r w:rsidRPr="007C3467">
              <w:rPr>
                <w:rFonts w:ascii="Segoe UI" w:hAnsi="Segoe UI" w:cs="Segoe UI"/>
                <w:color w:val="002B55"/>
                <w:sz w:val="18"/>
                <w:szCs w:val="18"/>
              </w:rPr>
              <w:t xml:space="preserve">). </w:t>
            </w:r>
          </w:p>
          <w:p w14:paraId="25B0E7B1" w14:textId="469FCC24" w:rsidR="007C3467" w:rsidRDefault="007C3467" w:rsidP="007C3467">
            <w:pPr>
              <w:jc w:val="left"/>
              <w:rPr>
                <w:rFonts w:ascii="Segoe UI" w:hAnsi="Segoe UI" w:cs="Segoe UI"/>
                <w:color w:val="002B55"/>
                <w:sz w:val="18"/>
                <w:szCs w:val="18"/>
              </w:rPr>
            </w:pPr>
            <w:r w:rsidRPr="007C3467">
              <w:rPr>
                <w:rFonts w:ascii="Segoe UI" w:hAnsi="Segoe UI" w:cs="Segoe UI"/>
                <w:color w:val="002B55"/>
                <w:sz w:val="18"/>
                <w:szCs w:val="18"/>
              </w:rPr>
              <w:t xml:space="preserve">You can find </w:t>
            </w:r>
            <w:r w:rsidR="007810F8">
              <w:rPr>
                <w:rFonts w:ascii="Segoe UI" w:hAnsi="Segoe UI" w:cs="Segoe UI"/>
                <w:color w:val="002B55"/>
                <w:sz w:val="18"/>
                <w:szCs w:val="18"/>
              </w:rPr>
              <w:t>below the</w:t>
            </w:r>
            <w:r w:rsidRPr="007C3467">
              <w:rPr>
                <w:rFonts w:ascii="Segoe UI" w:hAnsi="Segoe UI" w:cs="Segoe UI"/>
                <w:color w:val="002B55"/>
                <w:sz w:val="18"/>
                <w:szCs w:val="18"/>
              </w:rPr>
              <w:t xml:space="preserve"> link</w:t>
            </w:r>
            <w:r w:rsidR="007810F8">
              <w:rPr>
                <w:rFonts w:ascii="Segoe UI" w:hAnsi="Segoe UI" w:cs="Segoe UI"/>
                <w:color w:val="002B55"/>
                <w:sz w:val="18"/>
                <w:szCs w:val="18"/>
              </w:rPr>
              <w:t xml:space="preserve"> to</w:t>
            </w:r>
            <w:r w:rsidRPr="007C3467">
              <w:rPr>
                <w:rFonts w:ascii="Segoe UI" w:hAnsi="Segoe UI" w:cs="Segoe UI"/>
                <w:color w:val="002B55"/>
                <w:sz w:val="18"/>
                <w:szCs w:val="18"/>
              </w:rPr>
              <w:t xml:space="preserve"> the AEI application system to upload these documents: </w:t>
            </w:r>
          </w:p>
          <w:p w14:paraId="5C3C5039" w14:textId="0818E1E8" w:rsidR="007C3467" w:rsidRPr="005723B2" w:rsidRDefault="007C3467" w:rsidP="00123676">
            <w:pPr>
              <w:jc w:val="left"/>
              <w:rPr>
                <w:rFonts w:ascii="Segoe UI" w:hAnsi="Segoe UI" w:cs="Segoe UI"/>
                <w:color w:val="002B55"/>
                <w:sz w:val="18"/>
                <w:szCs w:val="18"/>
              </w:rPr>
            </w:pPr>
            <w:hyperlink r:id="rId23" w:history="1">
              <w:r w:rsidRPr="00331D41">
                <w:rPr>
                  <w:rStyle w:val="Hipervnculo"/>
                  <w:rFonts w:ascii="Segoe UI" w:hAnsi="Segoe UI" w:cs="Segoe UI"/>
                  <w:sz w:val="18"/>
                  <w:szCs w:val="18"/>
                </w:rPr>
                <w:t>https://aplicaciones.ciencia.gob.es/proyectostransnacionales/</w:t>
              </w:r>
            </w:hyperlink>
          </w:p>
        </w:tc>
        <w:tc>
          <w:tcPr>
            <w:tcW w:w="581" w:type="pct"/>
          </w:tcPr>
          <w:p w14:paraId="33915A04" w14:textId="77777777" w:rsidR="00123676" w:rsidRPr="00123676" w:rsidRDefault="00123676" w:rsidP="00123676">
            <w:pPr>
              <w:jc w:val="left"/>
              <w:rPr>
                <w:rFonts w:ascii="Segoe UI" w:hAnsi="Segoe UI" w:cs="Segoe UI"/>
                <w:color w:val="002B55"/>
                <w:sz w:val="20"/>
                <w:szCs w:val="20"/>
              </w:rPr>
            </w:pPr>
            <w:r w:rsidRPr="00123676">
              <w:rPr>
                <w:rFonts w:ascii="Segoe UI" w:hAnsi="Segoe UI" w:cs="Segoe UI"/>
                <w:color w:val="002B55"/>
                <w:sz w:val="20"/>
                <w:szCs w:val="20"/>
              </w:rPr>
              <w:lastRenderedPageBreak/>
              <w:t>• Research and innovation activities are eligible. Mere dissemination, communication or other similar activities will not be eligible.</w:t>
            </w:r>
          </w:p>
          <w:p w14:paraId="6A370A04" w14:textId="52C6F481" w:rsidR="00123676" w:rsidRPr="00123676" w:rsidRDefault="00123676" w:rsidP="00123676">
            <w:pPr>
              <w:jc w:val="left"/>
              <w:rPr>
                <w:rFonts w:ascii="Segoe UI" w:hAnsi="Segoe UI" w:cs="Segoe UI"/>
                <w:color w:val="002B55"/>
                <w:sz w:val="20"/>
                <w:szCs w:val="20"/>
              </w:rPr>
            </w:pPr>
            <w:r w:rsidRPr="00123676">
              <w:rPr>
                <w:rFonts w:ascii="Segoe UI" w:hAnsi="Segoe UI" w:cs="Segoe UI"/>
                <w:color w:val="002B55"/>
                <w:sz w:val="20"/>
                <w:szCs w:val="20"/>
              </w:rPr>
              <w:t xml:space="preserve">• </w:t>
            </w:r>
            <w:r w:rsidRPr="00123676">
              <w:rPr>
                <w:rFonts w:ascii="Segoe UI" w:hAnsi="Segoe UI" w:cs="Segoe UI"/>
                <w:b/>
                <w:bCs/>
                <w:color w:val="002B55"/>
                <w:sz w:val="20"/>
                <w:szCs w:val="20"/>
              </w:rPr>
              <w:t xml:space="preserve">Only personnel costs for </w:t>
            </w:r>
            <w:r w:rsidR="00481887">
              <w:rPr>
                <w:rFonts w:ascii="Segoe UI" w:hAnsi="Segoe UI" w:cs="Segoe UI"/>
                <w:b/>
                <w:bCs/>
                <w:color w:val="002B55"/>
                <w:sz w:val="20"/>
                <w:szCs w:val="20"/>
              </w:rPr>
              <w:t>exclusive dedication to the project</w:t>
            </w:r>
            <w:r w:rsidRPr="00123676">
              <w:rPr>
                <w:rFonts w:ascii="Segoe UI" w:hAnsi="Segoe UI" w:cs="Segoe UI"/>
                <w:b/>
                <w:bCs/>
                <w:color w:val="002B55"/>
                <w:sz w:val="20"/>
                <w:szCs w:val="20"/>
              </w:rPr>
              <w:t xml:space="preserve"> are eligible</w:t>
            </w:r>
            <w:r w:rsidRPr="00123676">
              <w:rPr>
                <w:rFonts w:ascii="Segoe UI" w:hAnsi="Segoe UI" w:cs="Segoe UI"/>
                <w:color w:val="002B55"/>
                <w:sz w:val="20"/>
                <w:szCs w:val="20"/>
              </w:rPr>
              <w:t xml:space="preserve">. The costs of permanent staff linked to the beneficiary </w:t>
            </w:r>
            <w:r w:rsidRPr="00123676">
              <w:rPr>
                <w:rFonts w:ascii="Segoe UI" w:hAnsi="Segoe UI" w:cs="Segoe UI"/>
                <w:color w:val="002B55"/>
                <w:sz w:val="20"/>
                <w:szCs w:val="20"/>
              </w:rPr>
              <w:lastRenderedPageBreak/>
              <w:t>entity or members of the research team will not be considered eligible costs.</w:t>
            </w:r>
          </w:p>
          <w:p w14:paraId="5C882EFE" w14:textId="7646DD42" w:rsidR="00123676" w:rsidRPr="00123676" w:rsidRDefault="00123676" w:rsidP="00123676">
            <w:pPr>
              <w:jc w:val="left"/>
              <w:rPr>
                <w:rFonts w:ascii="Segoe UI" w:hAnsi="Segoe UI" w:cs="Segoe UI"/>
                <w:color w:val="002B55"/>
                <w:sz w:val="20"/>
                <w:szCs w:val="20"/>
              </w:rPr>
            </w:pPr>
            <w:r w:rsidRPr="00123676">
              <w:rPr>
                <w:rFonts w:ascii="Segoe UI" w:hAnsi="Segoe UI" w:cs="Segoe UI"/>
                <w:color w:val="002B55"/>
                <w:sz w:val="20"/>
                <w:szCs w:val="20"/>
              </w:rPr>
              <w:t>• Direct costs such as current costs, scientific equipment, disposable materials, travelling expenses, coordination costs and other costs that can be justified as necessary to carry out the proposed activities.</w:t>
            </w:r>
          </w:p>
          <w:p w14:paraId="6F7FA38E" w14:textId="77777777" w:rsidR="00123676" w:rsidRPr="00123676" w:rsidRDefault="00123676" w:rsidP="00123676">
            <w:pPr>
              <w:jc w:val="left"/>
              <w:rPr>
                <w:rFonts w:ascii="Segoe UI" w:hAnsi="Segoe UI" w:cs="Segoe UI"/>
                <w:color w:val="002B55"/>
                <w:sz w:val="20"/>
                <w:szCs w:val="20"/>
              </w:rPr>
            </w:pPr>
            <w:r w:rsidRPr="00123676">
              <w:rPr>
                <w:rFonts w:ascii="Segoe UI" w:hAnsi="Segoe UI" w:cs="Segoe UI"/>
                <w:color w:val="002B55"/>
                <w:sz w:val="20"/>
                <w:szCs w:val="20"/>
              </w:rPr>
              <w:t>• Indirect costs (25% of all direct costs, including the subcontracting costs).</w:t>
            </w:r>
          </w:p>
          <w:p w14:paraId="0EB28443" w14:textId="77777777" w:rsidR="00123676" w:rsidRDefault="00123676" w:rsidP="00123676">
            <w:pPr>
              <w:jc w:val="left"/>
              <w:rPr>
                <w:rFonts w:ascii="Segoe UI" w:hAnsi="Segoe UI" w:cs="Segoe UI"/>
                <w:color w:val="002B55"/>
                <w:sz w:val="20"/>
                <w:szCs w:val="20"/>
              </w:rPr>
            </w:pPr>
            <w:r w:rsidRPr="00123676">
              <w:rPr>
                <w:rFonts w:ascii="Segoe UI" w:hAnsi="Segoe UI" w:cs="Segoe UI"/>
                <w:color w:val="002B55"/>
                <w:sz w:val="20"/>
                <w:szCs w:val="20"/>
              </w:rPr>
              <w:t xml:space="preserve">• Clinical trials are eligible up to phase 1, with a maximum of 50% of the total </w:t>
            </w:r>
            <w:r w:rsidRPr="00123676">
              <w:rPr>
                <w:rFonts w:ascii="Segoe UI" w:hAnsi="Segoe UI" w:cs="Segoe UI"/>
                <w:color w:val="002B55"/>
                <w:sz w:val="20"/>
                <w:szCs w:val="20"/>
              </w:rPr>
              <w:lastRenderedPageBreak/>
              <w:t>budget (contact the National Contact Point for further details).</w:t>
            </w:r>
          </w:p>
          <w:p w14:paraId="1EAF540C" w14:textId="77777777" w:rsidR="00C80788" w:rsidRDefault="00C80788" w:rsidP="00123676">
            <w:pPr>
              <w:jc w:val="left"/>
              <w:rPr>
                <w:rFonts w:ascii="Segoe UI" w:hAnsi="Segoe UI" w:cs="Segoe UI"/>
                <w:color w:val="002B55"/>
                <w:sz w:val="20"/>
                <w:szCs w:val="20"/>
              </w:rPr>
            </w:pPr>
          </w:p>
          <w:p w14:paraId="3C8C7710" w14:textId="288006A9" w:rsidR="00484803" w:rsidRDefault="00484803" w:rsidP="00123676">
            <w:pPr>
              <w:jc w:val="left"/>
              <w:rPr>
                <w:rFonts w:ascii="Segoe UI" w:hAnsi="Segoe UI" w:cs="Segoe UI"/>
                <w:color w:val="002B55"/>
                <w:sz w:val="20"/>
                <w:szCs w:val="20"/>
              </w:rPr>
            </w:pPr>
            <w:r w:rsidRPr="00484803">
              <w:rPr>
                <w:rFonts w:ascii="Segoe UI" w:hAnsi="Segoe UI" w:cs="Segoe UI"/>
                <w:color w:val="002B55"/>
                <w:sz w:val="20"/>
                <w:szCs w:val="20"/>
              </w:rPr>
              <w:t xml:space="preserve">Minor changes of the budget might be accepted between the pre-proposal stage and the full proposal stage, provided that the maximum requested amount does not exceed the maximum funding per project allowed. A </w:t>
            </w:r>
            <w:r w:rsidRPr="00484803">
              <w:rPr>
                <w:rFonts w:ascii="Segoe UI" w:hAnsi="Segoe UI" w:cs="Segoe UI"/>
                <w:b/>
                <w:bCs/>
                <w:color w:val="002B55"/>
                <w:sz w:val="20"/>
                <w:szCs w:val="20"/>
              </w:rPr>
              <w:t>request of change</w:t>
            </w:r>
            <w:r w:rsidRPr="00484803">
              <w:rPr>
                <w:rFonts w:ascii="Segoe UI" w:hAnsi="Segoe UI" w:cs="Segoe UI"/>
                <w:color w:val="002B55"/>
                <w:sz w:val="20"/>
                <w:szCs w:val="20"/>
              </w:rPr>
              <w:t xml:space="preserve"> must be submitted to the AEI at least two weeks before the deadline for submitting full proposals.</w:t>
            </w:r>
          </w:p>
          <w:p w14:paraId="4FFA00BC" w14:textId="77777777" w:rsidR="00C80788" w:rsidRPr="00123676" w:rsidRDefault="00C80788" w:rsidP="00123676">
            <w:pPr>
              <w:jc w:val="left"/>
              <w:rPr>
                <w:rFonts w:ascii="Segoe UI" w:hAnsi="Segoe UI" w:cs="Segoe UI"/>
                <w:color w:val="002B55"/>
                <w:sz w:val="20"/>
                <w:szCs w:val="20"/>
              </w:rPr>
            </w:pPr>
          </w:p>
          <w:p w14:paraId="55C7DC3E" w14:textId="7188B39C" w:rsidR="00123676" w:rsidRPr="005723B2" w:rsidRDefault="00123676" w:rsidP="00123676">
            <w:pPr>
              <w:jc w:val="left"/>
              <w:rPr>
                <w:rFonts w:ascii="Segoe UI" w:hAnsi="Segoe UI" w:cs="Segoe UI"/>
                <w:color w:val="002B55"/>
                <w:sz w:val="20"/>
                <w:szCs w:val="20"/>
              </w:rPr>
            </w:pPr>
            <w:r w:rsidRPr="00123676">
              <w:rPr>
                <w:rFonts w:ascii="Segoe UI" w:hAnsi="Segoe UI" w:cs="Segoe UI"/>
                <w:color w:val="002B55"/>
                <w:sz w:val="20"/>
                <w:szCs w:val="20"/>
              </w:rPr>
              <w:lastRenderedPageBreak/>
              <w:t>The AEI will avoid double funding (overlapping with other EU or National funding) and will not grant projects or parts of projects already funded.</w:t>
            </w:r>
          </w:p>
        </w:tc>
        <w:tc>
          <w:tcPr>
            <w:tcW w:w="384" w:type="pct"/>
          </w:tcPr>
          <w:p w14:paraId="6F591408" w14:textId="307E8EC1" w:rsidR="00123676" w:rsidRPr="005723B2" w:rsidRDefault="00170CF3" w:rsidP="00123676">
            <w:pPr>
              <w:jc w:val="left"/>
              <w:rPr>
                <w:rFonts w:ascii="Segoe UI" w:hAnsi="Segoe UI" w:cs="Segoe UI"/>
                <w:color w:val="002B55"/>
                <w:sz w:val="20"/>
                <w:szCs w:val="20"/>
              </w:rPr>
            </w:pPr>
            <w:r w:rsidRPr="002A3B66">
              <w:rPr>
                <w:rFonts w:ascii="Segoe UI" w:hAnsi="Segoe UI" w:cs="Segoe UI"/>
                <w:color w:val="002B55"/>
                <w:sz w:val="20"/>
                <w:szCs w:val="20"/>
                <w:highlight w:val="yellow"/>
              </w:rPr>
              <w:lastRenderedPageBreak/>
              <w:t>XXX</w:t>
            </w:r>
            <w:r w:rsidR="00123676" w:rsidRPr="00123676">
              <w:rPr>
                <w:rFonts w:ascii="Segoe UI" w:hAnsi="Segoe UI" w:cs="Segoe UI"/>
                <w:color w:val="002B55"/>
                <w:sz w:val="20"/>
                <w:szCs w:val="20"/>
              </w:rPr>
              <w:t xml:space="preserve"> €</w:t>
            </w:r>
          </w:p>
        </w:tc>
        <w:tc>
          <w:tcPr>
            <w:tcW w:w="356" w:type="pct"/>
          </w:tcPr>
          <w:p w14:paraId="47626B1F" w14:textId="21A9E77C" w:rsidR="00123676" w:rsidRPr="005723B2" w:rsidRDefault="00123676" w:rsidP="00123676">
            <w:pPr>
              <w:jc w:val="left"/>
              <w:rPr>
                <w:rFonts w:ascii="Segoe UI" w:hAnsi="Segoe UI" w:cs="Segoe UI"/>
                <w:color w:val="002B55"/>
                <w:sz w:val="20"/>
                <w:szCs w:val="20"/>
              </w:rPr>
            </w:pPr>
            <w:r w:rsidRPr="00170CF3">
              <w:rPr>
                <w:rFonts w:ascii="Segoe UI" w:hAnsi="Segoe UI" w:cs="Segoe UI"/>
                <w:color w:val="002B55"/>
                <w:sz w:val="20"/>
                <w:szCs w:val="20"/>
                <w:highlight w:val="yellow"/>
              </w:rPr>
              <w:t>2-3</w:t>
            </w:r>
            <w:r w:rsidR="00170CF3" w:rsidRPr="00170CF3">
              <w:rPr>
                <w:rFonts w:ascii="Segoe UI" w:hAnsi="Segoe UI" w:cs="Segoe UI"/>
                <w:color w:val="002B55"/>
                <w:sz w:val="20"/>
                <w:szCs w:val="20"/>
                <w:highlight w:val="yellow"/>
              </w:rPr>
              <w:t>??</w:t>
            </w:r>
          </w:p>
        </w:tc>
        <w:tc>
          <w:tcPr>
            <w:tcW w:w="560" w:type="pct"/>
          </w:tcPr>
          <w:p w14:paraId="0812AE9D" w14:textId="77777777" w:rsidR="00123676" w:rsidRPr="0006762A" w:rsidRDefault="00123676" w:rsidP="00123676">
            <w:pPr>
              <w:jc w:val="left"/>
              <w:rPr>
                <w:rFonts w:ascii="Segoe UI" w:hAnsi="Segoe UI" w:cs="Segoe UI"/>
                <w:color w:val="002B55"/>
                <w:sz w:val="18"/>
                <w:szCs w:val="18"/>
              </w:rPr>
            </w:pPr>
            <w:r w:rsidRPr="0006762A">
              <w:rPr>
                <w:rFonts w:ascii="Segoe UI" w:hAnsi="Segoe UI" w:cs="Segoe UI"/>
                <w:color w:val="002B55"/>
                <w:sz w:val="18"/>
                <w:szCs w:val="18"/>
              </w:rPr>
              <w:t xml:space="preserve">The </w:t>
            </w:r>
            <w:r w:rsidRPr="0006762A">
              <w:rPr>
                <w:rFonts w:ascii="Segoe UI" w:hAnsi="Segoe UI" w:cs="Segoe UI"/>
                <w:b/>
                <w:bCs/>
                <w:color w:val="002B55"/>
                <w:sz w:val="18"/>
                <w:szCs w:val="18"/>
                <w:u w:val="single"/>
              </w:rPr>
              <w:t>following funding limits for direct costs</w:t>
            </w:r>
            <w:r w:rsidRPr="0006762A">
              <w:rPr>
                <w:rFonts w:ascii="Segoe UI" w:hAnsi="Segoe UI" w:cs="Segoe UI"/>
                <w:color w:val="002B55"/>
                <w:sz w:val="18"/>
                <w:szCs w:val="18"/>
              </w:rPr>
              <w:t xml:space="preserve"> and for a </w:t>
            </w:r>
            <w:r w:rsidRPr="0006762A">
              <w:rPr>
                <w:rFonts w:ascii="Segoe UI" w:hAnsi="Segoe UI" w:cs="Segoe UI"/>
                <w:b/>
                <w:bCs/>
                <w:color w:val="002B55"/>
                <w:sz w:val="18"/>
                <w:szCs w:val="18"/>
              </w:rPr>
              <w:t>three-year project</w:t>
            </w:r>
            <w:r w:rsidRPr="0006762A">
              <w:rPr>
                <w:rFonts w:ascii="Segoe UI" w:hAnsi="Segoe UI" w:cs="Segoe UI"/>
                <w:color w:val="002B55"/>
                <w:sz w:val="18"/>
                <w:szCs w:val="18"/>
              </w:rPr>
              <w:t xml:space="preserve"> are considered eligibility criteria. Proposals not respecting these limits could be declared ineligible.</w:t>
            </w:r>
          </w:p>
          <w:p w14:paraId="4FC16F9C" w14:textId="77777777" w:rsidR="00123676" w:rsidRPr="0006762A" w:rsidRDefault="00123676" w:rsidP="00123676">
            <w:pPr>
              <w:jc w:val="left"/>
              <w:rPr>
                <w:rFonts w:ascii="Segoe UI" w:hAnsi="Segoe UI" w:cs="Segoe UI"/>
                <w:color w:val="002B55"/>
                <w:sz w:val="18"/>
                <w:szCs w:val="18"/>
              </w:rPr>
            </w:pPr>
            <w:r w:rsidRPr="0006762A">
              <w:rPr>
                <w:rFonts w:ascii="Segoe UI" w:hAnsi="Segoe UI" w:cs="Segoe UI"/>
                <w:color w:val="002B55"/>
                <w:sz w:val="18"/>
                <w:szCs w:val="18"/>
              </w:rPr>
              <w:t xml:space="preserve">• If the consortium is </w:t>
            </w:r>
            <w:r w:rsidRPr="0006762A">
              <w:rPr>
                <w:rFonts w:ascii="Segoe UI" w:hAnsi="Segoe UI" w:cs="Segoe UI"/>
                <w:b/>
                <w:bCs/>
                <w:color w:val="002B55"/>
                <w:sz w:val="18"/>
                <w:szCs w:val="18"/>
              </w:rPr>
              <w:t>NOT COORDINATED</w:t>
            </w:r>
            <w:r w:rsidRPr="0006762A">
              <w:rPr>
                <w:rFonts w:ascii="Segoe UI" w:hAnsi="Segoe UI" w:cs="Segoe UI"/>
                <w:color w:val="002B55"/>
                <w:sz w:val="18"/>
                <w:szCs w:val="18"/>
              </w:rPr>
              <w:t xml:space="preserve"> by an AEI-applicant: max. € 140.000</w:t>
            </w:r>
          </w:p>
          <w:p w14:paraId="4AE3A4D0" w14:textId="77777777" w:rsidR="00123676" w:rsidRPr="0006762A" w:rsidRDefault="00123676" w:rsidP="00123676">
            <w:pPr>
              <w:jc w:val="left"/>
              <w:rPr>
                <w:rFonts w:ascii="Segoe UI" w:hAnsi="Segoe UI" w:cs="Segoe UI"/>
                <w:color w:val="002B55"/>
                <w:sz w:val="18"/>
                <w:szCs w:val="18"/>
              </w:rPr>
            </w:pPr>
            <w:r w:rsidRPr="0006762A">
              <w:rPr>
                <w:rFonts w:ascii="Segoe UI" w:hAnsi="Segoe UI" w:cs="Segoe UI"/>
                <w:color w:val="002B55"/>
                <w:sz w:val="18"/>
                <w:szCs w:val="18"/>
              </w:rPr>
              <w:t xml:space="preserve">• If the consortium </w:t>
            </w:r>
            <w:r w:rsidRPr="0006762A">
              <w:rPr>
                <w:rFonts w:ascii="Segoe UI" w:hAnsi="Segoe UI" w:cs="Segoe UI"/>
                <w:b/>
                <w:bCs/>
                <w:color w:val="002B55"/>
                <w:sz w:val="18"/>
                <w:szCs w:val="18"/>
              </w:rPr>
              <w:t>IS COORDINATED</w:t>
            </w:r>
            <w:r w:rsidRPr="0006762A">
              <w:rPr>
                <w:rFonts w:ascii="Segoe UI" w:hAnsi="Segoe UI" w:cs="Segoe UI"/>
                <w:color w:val="002B55"/>
                <w:sz w:val="18"/>
                <w:szCs w:val="18"/>
              </w:rPr>
              <w:t xml:space="preserve"> by an AEI-applicant: max. € 220.000</w:t>
            </w:r>
          </w:p>
          <w:p w14:paraId="1A36A40B" w14:textId="77777777" w:rsidR="00123676" w:rsidRPr="0006762A" w:rsidRDefault="00123676" w:rsidP="00123676">
            <w:pPr>
              <w:jc w:val="left"/>
              <w:rPr>
                <w:rFonts w:ascii="Segoe UI" w:hAnsi="Segoe UI" w:cs="Segoe UI"/>
                <w:color w:val="002B55"/>
                <w:sz w:val="18"/>
                <w:szCs w:val="18"/>
              </w:rPr>
            </w:pPr>
            <w:r w:rsidRPr="0006762A">
              <w:rPr>
                <w:rFonts w:ascii="Segoe UI" w:hAnsi="Segoe UI" w:cs="Segoe UI"/>
                <w:color w:val="002B55"/>
                <w:sz w:val="18"/>
                <w:szCs w:val="18"/>
              </w:rPr>
              <w:t xml:space="preserve">• If the consortium is </w:t>
            </w:r>
            <w:r w:rsidRPr="0006762A">
              <w:rPr>
                <w:rFonts w:ascii="Segoe UI" w:hAnsi="Segoe UI" w:cs="Segoe UI"/>
                <w:b/>
                <w:bCs/>
                <w:color w:val="002B55"/>
                <w:sz w:val="18"/>
                <w:szCs w:val="18"/>
              </w:rPr>
              <w:t>NOT COORDINATED</w:t>
            </w:r>
            <w:r w:rsidRPr="0006762A">
              <w:rPr>
                <w:rFonts w:ascii="Segoe UI" w:hAnsi="Segoe UI" w:cs="Segoe UI"/>
                <w:color w:val="002B55"/>
                <w:sz w:val="18"/>
                <w:szCs w:val="18"/>
              </w:rPr>
              <w:t xml:space="preserve"> by an AEI-applicant and there is another AEI</w:t>
            </w:r>
            <w:r w:rsidRPr="0006762A" w:rsidDel="000C687F">
              <w:rPr>
                <w:rFonts w:ascii="Segoe UI" w:hAnsi="Segoe UI" w:cs="Segoe UI"/>
                <w:color w:val="002B55"/>
                <w:sz w:val="18"/>
                <w:szCs w:val="18"/>
              </w:rPr>
              <w:t xml:space="preserve"> </w:t>
            </w:r>
            <w:r w:rsidRPr="0006762A">
              <w:rPr>
                <w:rFonts w:ascii="Segoe UI" w:hAnsi="Segoe UI" w:cs="Segoe UI"/>
                <w:color w:val="002B55"/>
                <w:sz w:val="18"/>
                <w:szCs w:val="18"/>
              </w:rPr>
              <w:t>-applicant in the proposal, the amount for both Partners is: max. € 180.000</w:t>
            </w:r>
          </w:p>
          <w:p w14:paraId="3D4003BA" w14:textId="77777777" w:rsidR="00123676" w:rsidRPr="0006762A" w:rsidRDefault="00123676" w:rsidP="00123676">
            <w:pPr>
              <w:jc w:val="left"/>
              <w:rPr>
                <w:rFonts w:ascii="Segoe UI" w:hAnsi="Segoe UI" w:cs="Segoe UI"/>
                <w:color w:val="002B55"/>
                <w:sz w:val="18"/>
                <w:szCs w:val="18"/>
              </w:rPr>
            </w:pPr>
            <w:r w:rsidRPr="0006762A">
              <w:rPr>
                <w:rFonts w:ascii="Segoe UI" w:hAnsi="Segoe UI" w:cs="Segoe UI"/>
                <w:color w:val="002B55"/>
                <w:sz w:val="18"/>
                <w:szCs w:val="18"/>
              </w:rPr>
              <w:t xml:space="preserve">• If the consortium </w:t>
            </w:r>
            <w:r w:rsidRPr="0006762A">
              <w:rPr>
                <w:rFonts w:ascii="Segoe UI" w:hAnsi="Segoe UI" w:cs="Segoe UI"/>
                <w:b/>
                <w:bCs/>
                <w:color w:val="002B55"/>
                <w:sz w:val="18"/>
                <w:szCs w:val="18"/>
              </w:rPr>
              <w:t>IS COORDINATED</w:t>
            </w:r>
            <w:r w:rsidRPr="0006762A">
              <w:rPr>
                <w:rFonts w:ascii="Segoe UI" w:hAnsi="Segoe UI" w:cs="Segoe UI"/>
                <w:color w:val="002B55"/>
                <w:sz w:val="18"/>
                <w:szCs w:val="18"/>
              </w:rPr>
              <w:t xml:space="preserve"> by an AEI-applicant and there is another AEI-applicant in the proposal, the amount for both Partners is: max. € 260.000</w:t>
            </w:r>
          </w:p>
          <w:p w14:paraId="5BDBC638" w14:textId="77777777" w:rsidR="00123676" w:rsidRPr="0006762A" w:rsidRDefault="00123676" w:rsidP="00123676">
            <w:pPr>
              <w:jc w:val="left"/>
              <w:rPr>
                <w:rFonts w:ascii="Segoe UI" w:hAnsi="Segoe UI" w:cs="Segoe UI"/>
                <w:color w:val="002B55"/>
                <w:sz w:val="18"/>
                <w:szCs w:val="18"/>
              </w:rPr>
            </w:pPr>
            <w:r w:rsidRPr="0006762A">
              <w:rPr>
                <w:rFonts w:ascii="Segoe UI" w:hAnsi="Segoe UI" w:cs="Segoe UI"/>
                <w:color w:val="002B55"/>
                <w:sz w:val="18"/>
                <w:szCs w:val="18"/>
              </w:rPr>
              <w:t xml:space="preserve">• </w:t>
            </w:r>
            <w:r w:rsidRPr="0006762A">
              <w:rPr>
                <w:rFonts w:ascii="Segoe UI" w:hAnsi="Segoe UI" w:cs="Segoe UI"/>
                <w:b/>
                <w:bCs/>
                <w:color w:val="002B55"/>
                <w:sz w:val="18"/>
                <w:szCs w:val="18"/>
              </w:rPr>
              <w:t>Additional amount of € 30.000</w:t>
            </w:r>
            <w:r w:rsidRPr="0006762A">
              <w:rPr>
                <w:rFonts w:ascii="Segoe UI" w:hAnsi="Segoe UI" w:cs="Segoe UI"/>
                <w:color w:val="002B55"/>
                <w:sz w:val="18"/>
                <w:szCs w:val="18"/>
              </w:rPr>
              <w:t xml:space="preserve"> maximum (direct costs) and the corresponding indirect costs can be requested per proposal if the work plan includes substantial experimental tasks carried out by the AEI applicants.</w:t>
            </w:r>
          </w:p>
          <w:p w14:paraId="19502F68" w14:textId="77777777" w:rsidR="00123676" w:rsidRPr="0006762A" w:rsidRDefault="00123676" w:rsidP="00123676">
            <w:pPr>
              <w:jc w:val="left"/>
              <w:rPr>
                <w:rFonts w:ascii="Segoe UI" w:hAnsi="Segoe UI" w:cs="Segoe UI"/>
                <w:color w:val="002B55"/>
                <w:sz w:val="18"/>
                <w:szCs w:val="18"/>
              </w:rPr>
            </w:pPr>
            <w:r w:rsidRPr="0006762A">
              <w:rPr>
                <w:rFonts w:ascii="Segoe UI" w:hAnsi="Segoe UI" w:cs="Segoe UI"/>
                <w:b/>
                <w:bCs/>
                <w:color w:val="002B55"/>
                <w:sz w:val="18"/>
                <w:szCs w:val="18"/>
              </w:rPr>
              <w:t>“Substantial experimental tasks”</w:t>
            </w:r>
            <w:r w:rsidRPr="0006762A">
              <w:rPr>
                <w:rFonts w:ascii="Segoe UI" w:hAnsi="Segoe UI" w:cs="Segoe UI"/>
                <w:color w:val="002B55"/>
                <w:sz w:val="18"/>
                <w:szCs w:val="18"/>
              </w:rPr>
              <w:t xml:space="preserve"> are those required for the development of observational or experimental research projects. For instance, ecosystem sampling, design and execution of experiments, obtention of new data sets, use of analytical procedures for the quantification of physical, chemical, geological, or biological variables.</w:t>
            </w:r>
          </w:p>
          <w:p w14:paraId="34377330" w14:textId="77777777" w:rsidR="00123676" w:rsidRPr="0006762A" w:rsidRDefault="00123676" w:rsidP="00123676">
            <w:pPr>
              <w:jc w:val="left"/>
              <w:rPr>
                <w:rFonts w:ascii="Segoe UI" w:hAnsi="Segoe UI" w:cs="Segoe UI"/>
                <w:color w:val="002B55"/>
                <w:sz w:val="18"/>
                <w:szCs w:val="18"/>
              </w:rPr>
            </w:pPr>
            <w:r w:rsidRPr="0006762A">
              <w:rPr>
                <w:rFonts w:ascii="Segoe UI" w:hAnsi="Segoe UI" w:cs="Segoe UI"/>
                <w:color w:val="002B55"/>
                <w:sz w:val="18"/>
                <w:szCs w:val="18"/>
              </w:rPr>
              <w:t>Tasks in which existing data are used or re-</w:t>
            </w:r>
            <w:proofErr w:type="spellStart"/>
            <w:r w:rsidRPr="0006762A">
              <w:rPr>
                <w:rFonts w:ascii="Segoe UI" w:hAnsi="Segoe UI" w:cs="Segoe UI"/>
                <w:color w:val="002B55"/>
                <w:sz w:val="18"/>
                <w:szCs w:val="18"/>
              </w:rPr>
              <w:t>analyzed</w:t>
            </w:r>
            <w:proofErr w:type="spellEnd"/>
            <w:r w:rsidRPr="0006762A">
              <w:rPr>
                <w:rFonts w:ascii="Segoe UI" w:hAnsi="Segoe UI" w:cs="Segoe UI"/>
                <w:color w:val="002B55"/>
                <w:sz w:val="18"/>
                <w:szCs w:val="18"/>
              </w:rPr>
              <w:t xml:space="preserve"> exclusively will not be considered substantial experimental tasks. Those tasks will be considered desk and not experimental research projects.</w:t>
            </w:r>
          </w:p>
          <w:p w14:paraId="4E4ABA13" w14:textId="77777777" w:rsidR="00123676" w:rsidRPr="0006762A" w:rsidRDefault="00123676" w:rsidP="00123676">
            <w:pPr>
              <w:jc w:val="left"/>
              <w:rPr>
                <w:rFonts w:ascii="Segoe UI" w:hAnsi="Segoe UI" w:cs="Segoe UI"/>
                <w:b/>
                <w:bCs/>
                <w:color w:val="002B55"/>
                <w:sz w:val="18"/>
                <w:szCs w:val="18"/>
              </w:rPr>
            </w:pPr>
            <w:r w:rsidRPr="0006762A">
              <w:rPr>
                <w:rFonts w:ascii="Segoe UI" w:hAnsi="Segoe UI" w:cs="Segoe UI"/>
                <w:b/>
                <w:bCs/>
                <w:color w:val="002B55"/>
                <w:sz w:val="18"/>
                <w:szCs w:val="18"/>
              </w:rPr>
              <w:t>IMPORTANT:</w:t>
            </w:r>
          </w:p>
          <w:p w14:paraId="23D1493D" w14:textId="77777777" w:rsidR="00123676" w:rsidRPr="0006762A" w:rsidRDefault="00123676" w:rsidP="00123676">
            <w:pPr>
              <w:jc w:val="left"/>
              <w:rPr>
                <w:rFonts w:ascii="Segoe UI" w:hAnsi="Segoe UI" w:cs="Segoe UI"/>
                <w:color w:val="002B55"/>
                <w:sz w:val="18"/>
                <w:szCs w:val="18"/>
              </w:rPr>
            </w:pPr>
            <w:r w:rsidRPr="0006762A">
              <w:rPr>
                <w:rFonts w:ascii="Segoe UI" w:hAnsi="Segoe UI" w:cs="Segoe UI"/>
                <w:color w:val="002B55"/>
                <w:sz w:val="18"/>
                <w:szCs w:val="18"/>
              </w:rPr>
              <w:t>• On top of the abovementioned direct cost limits, indirect costs must be added in the application: 25% of direct costs (including the subcontracting costs).</w:t>
            </w:r>
          </w:p>
          <w:p w14:paraId="2EF376F0" w14:textId="77777777" w:rsidR="00123676" w:rsidRPr="0006762A" w:rsidRDefault="00123676" w:rsidP="00123676">
            <w:pPr>
              <w:jc w:val="left"/>
              <w:rPr>
                <w:rFonts w:ascii="Segoe UI" w:hAnsi="Segoe UI" w:cs="Segoe UI"/>
                <w:color w:val="002B55"/>
                <w:sz w:val="18"/>
                <w:szCs w:val="18"/>
              </w:rPr>
            </w:pPr>
            <w:r w:rsidRPr="0006762A">
              <w:rPr>
                <w:rFonts w:ascii="Segoe UI" w:hAnsi="Segoe UI" w:cs="Segoe UI"/>
                <w:color w:val="002B55"/>
                <w:sz w:val="18"/>
                <w:szCs w:val="18"/>
              </w:rPr>
              <w:t xml:space="preserve">• the </w:t>
            </w:r>
            <w:r w:rsidRPr="0006762A">
              <w:rPr>
                <w:rFonts w:ascii="Segoe UI" w:hAnsi="Segoe UI" w:cs="Segoe UI"/>
                <w:b/>
                <w:bCs/>
                <w:color w:val="002B55"/>
                <w:sz w:val="18"/>
                <w:szCs w:val="18"/>
              </w:rPr>
              <w:t>direct costs</w:t>
            </w:r>
            <w:r w:rsidRPr="0006762A">
              <w:rPr>
                <w:rFonts w:ascii="Segoe UI" w:hAnsi="Segoe UI" w:cs="Segoe UI"/>
                <w:color w:val="002B55"/>
                <w:sz w:val="18"/>
                <w:szCs w:val="18"/>
              </w:rPr>
              <w:t xml:space="preserve"> (including subcontracting) in the application </w:t>
            </w:r>
            <w:r w:rsidRPr="0006762A">
              <w:rPr>
                <w:rFonts w:ascii="Segoe UI" w:hAnsi="Segoe UI" w:cs="Segoe UI"/>
                <w:b/>
                <w:bCs/>
                <w:color w:val="002B55"/>
                <w:sz w:val="18"/>
                <w:szCs w:val="18"/>
              </w:rPr>
              <w:t>must be rounded to the thousands.</w:t>
            </w:r>
          </w:p>
          <w:p w14:paraId="1498EFE5" w14:textId="77777777" w:rsidR="00123676" w:rsidRPr="0006762A" w:rsidRDefault="00123676" w:rsidP="00C80788">
            <w:pPr>
              <w:jc w:val="left"/>
              <w:rPr>
                <w:rFonts w:ascii="Segoe UI" w:hAnsi="Segoe UI" w:cs="Segoe UI"/>
                <w:color w:val="002B55"/>
                <w:sz w:val="18"/>
                <w:szCs w:val="18"/>
              </w:rPr>
            </w:pPr>
            <w:r w:rsidRPr="0006762A">
              <w:rPr>
                <w:rFonts w:ascii="Segoe UI" w:hAnsi="Segoe UI" w:cs="Segoe UI"/>
                <w:color w:val="002B55"/>
                <w:sz w:val="18"/>
                <w:szCs w:val="18"/>
              </w:rPr>
              <w:t xml:space="preserve">• The final funding will </w:t>
            </w:r>
            <w:proofErr w:type="gramStart"/>
            <w:r w:rsidRPr="0006762A">
              <w:rPr>
                <w:rFonts w:ascii="Segoe UI" w:hAnsi="Segoe UI" w:cs="Segoe UI"/>
                <w:color w:val="002B55"/>
                <w:sz w:val="18"/>
                <w:szCs w:val="18"/>
              </w:rPr>
              <w:t>take into account</w:t>
            </w:r>
            <w:proofErr w:type="gramEnd"/>
            <w:r w:rsidRPr="0006762A">
              <w:rPr>
                <w:rFonts w:ascii="Segoe UI" w:hAnsi="Segoe UI" w:cs="Segoe UI"/>
                <w:color w:val="002B55"/>
                <w:sz w:val="18"/>
                <w:szCs w:val="18"/>
              </w:rPr>
              <w:t xml:space="preserve"> the transnational evaluation of the collaborative proposal, the scientific quality of the Spanish group, the added value of the international collaboration and the financial resources available.</w:t>
            </w:r>
          </w:p>
          <w:p w14:paraId="25B4539D" w14:textId="44FB0922" w:rsidR="0006762A" w:rsidRPr="0006762A" w:rsidRDefault="0006762A" w:rsidP="00C80788">
            <w:pPr>
              <w:jc w:val="left"/>
              <w:rPr>
                <w:rFonts w:ascii="Segoe UI" w:hAnsi="Segoe UI" w:cs="Segoe UI"/>
                <w:color w:val="002B55"/>
                <w:sz w:val="18"/>
                <w:szCs w:val="18"/>
              </w:rPr>
            </w:pPr>
          </w:p>
        </w:tc>
        <w:tc>
          <w:tcPr>
            <w:tcW w:w="630" w:type="pct"/>
          </w:tcPr>
          <w:p w14:paraId="5E5C77EF" w14:textId="77777777" w:rsidR="00BC281A" w:rsidRPr="00BC281A" w:rsidRDefault="00BC281A" w:rsidP="00BC281A">
            <w:pPr>
              <w:jc w:val="left"/>
              <w:rPr>
                <w:rFonts w:ascii="Segoe UI" w:hAnsi="Segoe UI" w:cs="Segoe UI"/>
                <w:b/>
                <w:bCs/>
                <w:color w:val="002B55"/>
                <w:sz w:val="20"/>
                <w:szCs w:val="20"/>
              </w:rPr>
            </w:pPr>
            <w:r w:rsidRPr="00BC281A">
              <w:rPr>
                <w:rFonts w:ascii="Segoe UI" w:hAnsi="Segoe UI" w:cs="Segoe UI"/>
                <w:b/>
                <w:bCs/>
                <w:color w:val="002B55"/>
                <w:sz w:val="20"/>
                <w:szCs w:val="20"/>
              </w:rPr>
              <w:t>Funding Programme:</w:t>
            </w:r>
          </w:p>
          <w:p w14:paraId="1C71F7CC" w14:textId="62BF6B4F" w:rsidR="00BC281A" w:rsidRPr="00545C47" w:rsidRDefault="00BC281A" w:rsidP="00BC281A">
            <w:pPr>
              <w:jc w:val="left"/>
              <w:rPr>
                <w:rFonts w:ascii="Segoe UI" w:hAnsi="Segoe UI" w:cs="Segoe UI"/>
                <w:color w:val="002B55"/>
                <w:sz w:val="20"/>
                <w:szCs w:val="20"/>
              </w:rPr>
            </w:pPr>
            <w:r w:rsidRPr="00545C47">
              <w:rPr>
                <w:rFonts w:ascii="Segoe UI" w:hAnsi="Segoe UI" w:cs="Segoe UI"/>
                <w:color w:val="002B55"/>
                <w:sz w:val="20"/>
                <w:szCs w:val="20"/>
              </w:rPr>
              <w:t xml:space="preserve">The framework for this funding action is the </w:t>
            </w:r>
            <w:hyperlink r:id="rId24" w:history="1">
              <w:r w:rsidR="00545C47" w:rsidRPr="00545C47">
                <w:rPr>
                  <w:rStyle w:val="Hipervnculo"/>
                  <w:rFonts w:ascii="Segoe UI" w:hAnsi="Segoe UI" w:cs="Segoe UI"/>
                  <w:sz w:val="20"/>
                  <w:szCs w:val="20"/>
                </w:rPr>
                <w:t xml:space="preserve">Plan Estatal de </w:t>
              </w:r>
              <w:proofErr w:type="spellStart"/>
              <w:r w:rsidR="00545C47" w:rsidRPr="00545C47">
                <w:rPr>
                  <w:rStyle w:val="Hipervnculo"/>
                  <w:rFonts w:ascii="Segoe UI" w:hAnsi="Segoe UI" w:cs="Segoe UI"/>
                  <w:sz w:val="20"/>
                  <w:szCs w:val="20"/>
                </w:rPr>
                <w:t>Investigación</w:t>
              </w:r>
              <w:proofErr w:type="spellEnd"/>
              <w:r w:rsidR="00545C47" w:rsidRPr="00545C47">
                <w:rPr>
                  <w:rStyle w:val="Hipervnculo"/>
                  <w:rFonts w:ascii="Segoe UI" w:hAnsi="Segoe UI" w:cs="Segoe UI"/>
                  <w:sz w:val="20"/>
                  <w:szCs w:val="20"/>
                </w:rPr>
                <w:t xml:space="preserve"> </w:t>
              </w:r>
              <w:proofErr w:type="spellStart"/>
              <w:r w:rsidR="00545C47" w:rsidRPr="00545C47">
                <w:rPr>
                  <w:rStyle w:val="Hipervnculo"/>
                  <w:rFonts w:ascii="Segoe UI" w:hAnsi="Segoe UI" w:cs="Segoe UI"/>
                  <w:sz w:val="20"/>
                  <w:szCs w:val="20"/>
                </w:rPr>
                <w:t>Científica</w:t>
              </w:r>
              <w:proofErr w:type="spellEnd"/>
              <w:r w:rsidR="00545C47" w:rsidRPr="00545C47">
                <w:rPr>
                  <w:rStyle w:val="Hipervnculo"/>
                  <w:rFonts w:ascii="Segoe UI" w:hAnsi="Segoe UI" w:cs="Segoe UI"/>
                  <w:sz w:val="20"/>
                  <w:szCs w:val="20"/>
                </w:rPr>
                <w:t xml:space="preserve">, Técnica y de </w:t>
              </w:r>
              <w:proofErr w:type="spellStart"/>
              <w:r w:rsidR="00545C47" w:rsidRPr="00545C47">
                <w:rPr>
                  <w:rStyle w:val="Hipervnculo"/>
                  <w:rFonts w:ascii="Segoe UI" w:hAnsi="Segoe UI" w:cs="Segoe UI"/>
                  <w:sz w:val="20"/>
                  <w:szCs w:val="20"/>
                </w:rPr>
                <w:t>Innovación</w:t>
              </w:r>
              <w:proofErr w:type="spellEnd"/>
              <w:r w:rsidR="00545C47" w:rsidRPr="00545C47">
                <w:rPr>
                  <w:rStyle w:val="Hipervnculo"/>
                  <w:rFonts w:ascii="Segoe UI" w:hAnsi="Segoe UI" w:cs="Segoe UI"/>
                  <w:sz w:val="20"/>
                  <w:szCs w:val="20"/>
                </w:rPr>
                <w:t xml:space="preserve"> 2</w:t>
              </w:r>
              <w:r w:rsidR="00545C47" w:rsidRPr="00545C47">
                <w:rPr>
                  <w:rStyle w:val="Hipervnculo"/>
                </w:rPr>
                <w:t>024-2027</w:t>
              </w:r>
            </w:hyperlink>
            <w:r w:rsidRPr="00545C47">
              <w:rPr>
                <w:rFonts w:ascii="Segoe UI" w:hAnsi="Segoe UI" w:cs="Segoe UI"/>
                <w:color w:val="002B55"/>
                <w:sz w:val="20"/>
                <w:szCs w:val="20"/>
              </w:rPr>
              <w:t>. On a national level, the Call will be managed by the</w:t>
            </w:r>
            <w:r w:rsidR="00545C47" w:rsidRPr="00545C47">
              <w:rPr>
                <w:rFonts w:ascii="Segoe UI" w:hAnsi="Segoe UI" w:cs="Segoe UI"/>
                <w:color w:val="002B55"/>
                <w:sz w:val="20"/>
                <w:szCs w:val="20"/>
              </w:rPr>
              <w:t xml:space="preserve"> </w:t>
            </w:r>
            <w:hyperlink r:id="rId25" w:anchor="programas-cientifico-tecnicos-transversales-fortalecimiento-excelenci(STRAN)" w:history="1">
              <w:proofErr w:type="spellStart"/>
              <w:r w:rsidR="00545C47" w:rsidRPr="00545C47">
                <w:rPr>
                  <w:rStyle w:val="Hipervnculo"/>
                  <w:rFonts w:ascii="Segoe UI" w:hAnsi="Segoe UI" w:cs="Segoe UI"/>
                  <w:sz w:val="20"/>
                  <w:szCs w:val="20"/>
                </w:rPr>
                <w:t>Subdivisión</w:t>
              </w:r>
              <w:proofErr w:type="spellEnd"/>
              <w:r w:rsidR="00545C47" w:rsidRPr="00545C47">
                <w:rPr>
                  <w:rStyle w:val="Hipervnculo"/>
                  <w:rFonts w:ascii="Segoe UI" w:hAnsi="Segoe UI" w:cs="Segoe UI"/>
                  <w:sz w:val="20"/>
                  <w:szCs w:val="20"/>
                </w:rPr>
                <w:t xml:space="preserve"> de </w:t>
              </w:r>
              <w:proofErr w:type="spellStart"/>
              <w:r w:rsidR="00545C47" w:rsidRPr="00545C47">
                <w:rPr>
                  <w:rStyle w:val="Hipervnculo"/>
                  <w:rFonts w:ascii="Segoe UI" w:hAnsi="Segoe UI" w:cs="Segoe UI"/>
                  <w:sz w:val="20"/>
                  <w:szCs w:val="20"/>
                </w:rPr>
                <w:t>Programas</w:t>
              </w:r>
              <w:proofErr w:type="spellEnd"/>
              <w:r w:rsidR="00545C47" w:rsidRPr="00545C47">
                <w:rPr>
                  <w:rStyle w:val="Hipervnculo"/>
                  <w:rFonts w:ascii="Segoe UI" w:hAnsi="Segoe UI" w:cs="Segoe UI"/>
                  <w:sz w:val="20"/>
                  <w:szCs w:val="20"/>
                </w:rPr>
                <w:t xml:space="preserve"> </w:t>
              </w:r>
              <w:proofErr w:type="spellStart"/>
              <w:r w:rsidR="00545C47" w:rsidRPr="00545C47">
                <w:rPr>
                  <w:rStyle w:val="Hipervnculo"/>
                  <w:rFonts w:ascii="Segoe UI" w:hAnsi="Segoe UI" w:cs="Segoe UI"/>
                  <w:sz w:val="20"/>
                  <w:szCs w:val="20"/>
                </w:rPr>
                <w:t>Científico-Técnicos</w:t>
              </w:r>
              <w:proofErr w:type="spellEnd"/>
              <w:r w:rsidR="00545C47" w:rsidRPr="00545C47">
                <w:rPr>
                  <w:rStyle w:val="Hipervnculo"/>
                  <w:rFonts w:ascii="Segoe UI" w:hAnsi="Segoe UI" w:cs="Segoe UI"/>
                  <w:sz w:val="20"/>
                  <w:szCs w:val="20"/>
                </w:rPr>
                <w:t xml:space="preserve"> </w:t>
              </w:r>
              <w:proofErr w:type="spellStart"/>
              <w:r w:rsidR="00545C47" w:rsidRPr="00545C47">
                <w:rPr>
                  <w:rStyle w:val="Hipervnculo"/>
                  <w:rFonts w:ascii="Segoe UI" w:hAnsi="Segoe UI" w:cs="Segoe UI"/>
                  <w:sz w:val="20"/>
                  <w:szCs w:val="20"/>
                </w:rPr>
                <w:t>Transversales</w:t>
              </w:r>
              <w:proofErr w:type="spellEnd"/>
              <w:r w:rsidR="00545C47" w:rsidRPr="00545C47">
                <w:rPr>
                  <w:rStyle w:val="Hipervnculo"/>
                  <w:rFonts w:ascii="Segoe UI" w:hAnsi="Segoe UI" w:cs="Segoe UI"/>
                  <w:sz w:val="20"/>
                  <w:szCs w:val="20"/>
                </w:rPr>
                <w:t xml:space="preserve">, </w:t>
              </w:r>
              <w:proofErr w:type="spellStart"/>
              <w:r w:rsidR="00545C47" w:rsidRPr="00545C47">
                <w:rPr>
                  <w:rStyle w:val="Hipervnculo"/>
                  <w:rFonts w:ascii="Segoe UI" w:hAnsi="Segoe UI" w:cs="Segoe UI"/>
                  <w:sz w:val="20"/>
                  <w:szCs w:val="20"/>
                </w:rPr>
                <w:lastRenderedPageBreak/>
                <w:t>Fortalecimiento</w:t>
              </w:r>
              <w:proofErr w:type="spellEnd"/>
              <w:r w:rsidR="00545C47" w:rsidRPr="00545C47">
                <w:rPr>
                  <w:rStyle w:val="Hipervnculo"/>
                  <w:rFonts w:ascii="Segoe UI" w:hAnsi="Segoe UI" w:cs="Segoe UI"/>
                  <w:sz w:val="20"/>
                  <w:szCs w:val="20"/>
                </w:rPr>
                <w:t xml:space="preserve"> y </w:t>
              </w:r>
              <w:proofErr w:type="spellStart"/>
              <w:r w:rsidR="00545C47" w:rsidRPr="00545C47">
                <w:rPr>
                  <w:rStyle w:val="Hipervnculo"/>
                  <w:rFonts w:ascii="Segoe UI" w:hAnsi="Segoe UI" w:cs="Segoe UI"/>
                  <w:sz w:val="20"/>
                  <w:szCs w:val="20"/>
                </w:rPr>
                <w:t>Excelencia</w:t>
              </w:r>
              <w:proofErr w:type="spellEnd"/>
              <w:r w:rsidR="00545C47" w:rsidRPr="00545C47">
                <w:rPr>
                  <w:rStyle w:val="Hipervnculo"/>
                  <w:rFonts w:ascii="Segoe UI" w:hAnsi="Segoe UI" w:cs="Segoe UI"/>
                  <w:sz w:val="20"/>
                  <w:szCs w:val="20"/>
                </w:rPr>
                <w:t xml:space="preserve"> (STRAN)</w:t>
              </w:r>
            </w:hyperlink>
            <w:r w:rsidR="00545C47">
              <w:rPr>
                <w:rFonts w:ascii="Segoe UI" w:hAnsi="Segoe UI" w:cs="Segoe UI"/>
                <w:color w:val="002B55"/>
                <w:sz w:val="20"/>
                <w:szCs w:val="20"/>
              </w:rPr>
              <w:t xml:space="preserve"> </w:t>
            </w:r>
            <w:r w:rsidRPr="00545C47">
              <w:rPr>
                <w:rFonts w:ascii="Segoe UI" w:hAnsi="Segoe UI" w:cs="Segoe UI"/>
                <w:color w:val="002B55"/>
                <w:sz w:val="20"/>
                <w:szCs w:val="20"/>
              </w:rPr>
              <w:t>of the AEI.</w:t>
            </w:r>
          </w:p>
          <w:p w14:paraId="5B3C1D22" w14:textId="77777777" w:rsidR="00BC281A" w:rsidRPr="00BC281A" w:rsidRDefault="00BC281A" w:rsidP="00BC281A">
            <w:pPr>
              <w:jc w:val="left"/>
              <w:rPr>
                <w:rFonts w:ascii="Segoe UI" w:hAnsi="Segoe UI" w:cs="Segoe UI"/>
                <w:color w:val="002B55"/>
                <w:sz w:val="20"/>
                <w:szCs w:val="20"/>
              </w:rPr>
            </w:pPr>
            <w:r w:rsidRPr="00545C47">
              <w:rPr>
                <w:rFonts w:ascii="Segoe UI" w:hAnsi="Segoe UI" w:cs="Segoe UI"/>
                <w:b/>
                <w:bCs/>
                <w:color w:val="002B55"/>
                <w:sz w:val="20"/>
                <w:szCs w:val="20"/>
              </w:rPr>
              <w:t>Funding Instrument:</w:t>
            </w:r>
            <w:r w:rsidRPr="00BC281A">
              <w:rPr>
                <w:rFonts w:ascii="Segoe UI" w:hAnsi="Segoe UI" w:cs="Segoe UI"/>
                <w:color w:val="002B55"/>
                <w:sz w:val="20"/>
                <w:szCs w:val="20"/>
              </w:rPr>
              <w:t xml:space="preserve"> The instrument for funding the Spanish groups requesting funding to the AEI is the corresponding Spanish call “Proyectos de </w:t>
            </w:r>
            <w:proofErr w:type="spellStart"/>
            <w:r w:rsidRPr="00BC281A">
              <w:rPr>
                <w:rFonts w:ascii="Segoe UI" w:hAnsi="Segoe UI" w:cs="Segoe UI"/>
                <w:color w:val="002B55"/>
                <w:sz w:val="20"/>
                <w:szCs w:val="20"/>
              </w:rPr>
              <w:t>Colaboración</w:t>
            </w:r>
            <w:proofErr w:type="spellEnd"/>
            <w:r w:rsidRPr="00BC281A">
              <w:rPr>
                <w:rFonts w:ascii="Segoe UI" w:hAnsi="Segoe UI" w:cs="Segoe UI"/>
                <w:color w:val="002B55"/>
                <w:sz w:val="20"/>
                <w:szCs w:val="20"/>
              </w:rPr>
              <w:t xml:space="preserve"> Internacional” (PCI) (to be published in due time).</w:t>
            </w:r>
          </w:p>
          <w:p w14:paraId="2C367AE4" w14:textId="77777777" w:rsidR="00BC281A" w:rsidRPr="00545C47" w:rsidRDefault="00BC281A" w:rsidP="00BC281A">
            <w:pPr>
              <w:jc w:val="left"/>
              <w:rPr>
                <w:rFonts w:ascii="Segoe UI" w:hAnsi="Segoe UI" w:cs="Segoe UI"/>
                <w:b/>
                <w:bCs/>
                <w:color w:val="002B55"/>
                <w:sz w:val="20"/>
                <w:szCs w:val="20"/>
              </w:rPr>
            </w:pPr>
            <w:r w:rsidRPr="00545C47">
              <w:rPr>
                <w:rFonts w:ascii="Segoe UI" w:hAnsi="Segoe UI" w:cs="Segoe UI"/>
                <w:b/>
                <w:bCs/>
                <w:color w:val="002B55"/>
                <w:sz w:val="20"/>
                <w:szCs w:val="20"/>
              </w:rPr>
              <w:t>Data Protection:</w:t>
            </w:r>
          </w:p>
          <w:p w14:paraId="411558FD" w14:textId="77777777" w:rsidR="00BC281A" w:rsidRPr="00BC281A" w:rsidRDefault="00BC281A" w:rsidP="00BC281A">
            <w:pPr>
              <w:jc w:val="left"/>
              <w:rPr>
                <w:rFonts w:ascii="Segoe UI" w:hAnsi="Segoe UI" w:cs="Segoe UI"/>
                <w:color w:val="002B55"/>
                <w:sz w:val="20"/>
                <w:szCs w:val="20"/>
              </w:rPr>
            </w:pPr>
            <w:r w:rsidRPr="00BC281A">
              <w:rPr>
                <w:rFonts w:ascii="Segoe UI" w:hAnsi="Segoe UI" w:cs="Segoe UI"/>
                <w:color w:val="002B55"/>
                <w:sz w:val="20"/>
                <w:szCs w:val="20"/>
              </w:rPr>
              <w:t xml:space="preserve">By submitting a grant application to the AEI, the applicants consent to communication of the data contained in the application to other public </w:t>
            </w:r>
            <w:r w:rsidRPr="00BC281A">
              <w:rPr>
                <w:rFonts w:ascii="Segoe UI" w:hAnsi="Segoe UI" w:cs="Segoe UI"/>
                <w:color w:val="002B55"/>
                <w:sz w:val="20"/>
                <w:szCs w:val="20"/>
              </w:rPr>
              <w:lastRenderedPageBreak/>
              <w:t>administrations, with the aim of further processing of the data for historical, statistical or scientific purposes, within the framework of the Organic Law 3/2018, of December 5, on Personal Data Protection and Guarantee of Digital Rights.</w:t>
            </w:r>
          </w:p>
          <w:p w14:paraId="6B03CBC8" w14:textId="77777777" w:rsidR="00BC281A" w:rsidRPr="00545C47" w:rsidRDefault="00BC281A" w:rsidP="00BC281A">
            <w:pPr>
              <w:jc w:val="left"/>
              <w:rPr>
                <w:rFonts w:ascii="Segoe UI" w:hAnsi="Segoe UI" w:cs="Segoe UI"/>
                <w:b/>
                <w:bCs/>
                <w:color w:val="002B55"/>
                <w:sz w:val="20"/>
                <w:szCs w:val="20"/>
              </w:rPr>
            </w:pPr>
            <w:r w:rsidRPr="00545C47">
              <w:rPr>
                <w:rFonts w:ascii="Segoe UI" w:hAnsi="Segoe UI" w:cs="Segoe UI"/>
                <w:b/>
                <w:bCs/>
                <w:color w:val="002B55"/>
                <w:sz w:val="20"/>
                <w:szCs w:val="20"/>
              </w:rPr>
              <w:t>Acknowledgement:</w:t>
            </w:r>
          </w:p>
          <w:p w14:paraId="0BADAAC0" w14:textId="77777777" w:rsidR="00BC281A" w:rsidRPr="00BC281A" w:rsidRDefault="00BC281A" w:rsidP="00BC281A">
            <w:pPr>
              <w:jc w:val="left"/>
              <w:rPr>
                <w:rFonts w:ascii="Segoe UI" w:hAnsi="Segoe UI" w:cs="Segoe UI"/>
                <w:color w:val="002B55"/>
                <w:sz w:val="20"/>
                <w:szCs w:val="20"/>
              </w:rPr>
            </w:pPr>
            <w:r w:rsidRPr="00BC281A">
              <w:rPr>
                <w:rFonts w:ascii="Segoe UI" w:hAnsi="Segoe UI" w:cs="Segoe UI"/>
                <w:color w:val="002B55"/>
                <w:sz w:val="20"/>
                <w:szCs w:val="20"/>
              </w:rPr>
              <w:t xml:space="preserve">Any publication or dissemination activity resulting from the granted projects must acknowledge the AEI funding: “Project (reference nº XX) funded by Agencia Estatal de </w:t>
            </w:r>
            <w:proofErr w:type="spellStart"/>
            <w:r w:rsidRPr="00BC281A">
              <w:rPr>
                <w:rFonts w:ascii="Segoe UI" w:hAnsi="Segoe UI" w:cs="Segoe UI"/>
                <w:color w:val="002B55"/>
                <w:sz w:val="20"/>
                <w:szCs w:val="20"/>
              </w:rPr>
              <w:t>Investigación</w:t>
            </w:r>
            <w:proofErr w:type="spellEnd"/>
            <w:r w:rsidRPr="00BC281A">
              <w:rPr>
                <w:rFonts w:ascii="Segoe UI" w:hAnsi="Segoe UI" w:cs="Segoe UI"/>
                <w:color w:val="002B55"/>
                <w:sz w:val="20"/>
                <w:szCs w:val="20"/>
              </w:rPr>
              <w:t xml:space="preserve"> (AEI) through </w:t>
            </w:r>
            <w:r w:rsidRPr="00BC281A">
              <w:rPr>
                <w:rFonts w:ascii="Segoe UI" w:hAnsi="Segoe UI" w:cs="Segoe UI"/>
                <w:color w:val="002B55"/>
                <w:sz w:val="20"/>
                <w:szCs w:val="20"/>
              </w:rPr>
              <w:lastRenderedPageBreak/>
              <w:t>the PCI (year) call”.</w:t>
            </w:r>
          </w:p>
          <w:p w14:paraId="7A453835" w14:textId="2F90D720" w:rsidR="00123676" w:rsidRPr="005723B2" w:rsidRDefault="00BC281A" w:rsidP="00BC281A">
            <w:pPr>
              <w:jc w:val="left"/>
              <w:rPr>
                <w:rFonts w:ascii="Segoe UI" w:hAnsi="Segoe UI" w:cs="Segoe UI"/>
                <w:color w:val="002B55"/>
                <w:sz w:val="20"/>
                <w:szCs w:val="20"/>
              </w:rPr>
            </w:pPr>
            <w:r w:rsidRPr="00545C47">
              <w:rPr>
                <w:rFonts w:ascii="Segoe UI" w:hAnsi="Segoe UI" w:cs="Segoe UI"/>
                <w:color w:val="002B55"/>
                <w:sz w:val="20"/>
                <w:szCs w:val="20"/>
                <w:u w:val="single"/>
              </w:rPr>
              <w:t xml:space="preserve">As a reference, the applicants </w:t>
            </w:r>
            <w:r w:rsidRPr="00545C47">
              <w:rPr>
                <w:rFonts w:ascii="Segoe UI" w:hAnsi="Segoe UI" w:cs="Segoe UI"/>
                <w:b/>
                <w:bCs/>
                <w:color w:val="002B55"/>
                <w:sz w:val="20"/>
                <w:szCs w:val="20"/>
                <w:u w:val="single"/>
              </w:rPr>
              <w:t>are strongly advised</w:t>
            </w:r>
            <w:r w:rsidRPr="00545C47">
              <w:rPr>
                <w:rFonts w:ascii="Segoe UI" w:hAnsi="Segoe UI" w:cs="Segoe UI"/>
                <w:color w:val="002B55"/>
                <w:sz w:val="20"/>
                <w:szCs w:val="20"/>
                <w:u w:val="single"/>
              </w:rPr>
              <w:t xml:space="preserve"> to read the call text of the </w:t>
            </w:r>
            <w:hyperlink r:id="rId26" w:history="1">
              <w:r w:rsidR="00545C47" w:rsidRPr="00C07E35">
                <w:rPr>
                  <w:rStyle w:val="Hipervnculo"/>
                  <w:rFonts w:ascii="Segoe UI" w:hAnsi="Segoe UI" w:cs="Segoe UI"/>
                  <w:sz w:val="20"/>
                  <w:szCs w:val="20"/>
                </w:rPr>
                <w:t>PCI 2025-</w:t>
              </w:r>
              <w:r w:rsidR="00950C0A">
                <w:rPr>
                  <w:rStyle w:val="Hipervnculo"/>
                  <w:rFonts w:ascii="Segoe UI" w:hAnsi="Segoe UI" w:cs="Segoe UI"/>
                  <w:sz w:val="20"/>
                  <w:szCs w:val="20"/>
                </w:rPr>
                <w:t>1 (“</w:t>
              </w:r>
              <w:proofErr w:type="spellStart"/>
              <w:r w:rsidR="00950C0A">
                <w:rPr>
                  <w:rStyle w:val="Hipervnculo"/>
                  <w:rFonts w:ascii="Segoe UI" w:hAnsi="Segoe UI" w:cs="Segoe UI"/>
                  <w:sz w:val="20"/>
                  <w:szCs w:val="20"/>
                </w:rPr>
                <w:t>Resolución</w:t>
              </w:r>
              <w:proofErr w:type="spellEnd"/>
              <w:r w:rsidR="00950C0A">
                <w:rPr>
                  <w:rStyle w:val="Hipervnculo"/>
                  <w:rFonts w:ascii="Segoe UI" w:hAnsi="Segoe UI" w:cs="Segoe UI"/>
                  <w:sz w:val="20"/>
                  <w:szCs w:val="20"/>
                </w:rPr>
                <w:t xml:space="preserve"> de 5 de </w:t>
              </w:r>
              <w:proofErr w:type="spellStart"/>
              <w:r w:rsidR="00950C0A">
                <w:rPr>
                  <w:rStyle w:val="Hipervnculo"/>
                  <w:rFonts w:ascii="Segoe UI" w:hAnsi="Segoe UI" w:cs="Segoe UI"/>
                  <w:sz w:val="20"/>
                  <w:szCs w:val="20"/>
                </w:rPr>
                <w:t>marzo</w:t>
              </w:r>
              <w:proofErr w:type="spellEnd"/>
              <w:r w:rsidR="00950C0A">
                <w:rPr>
                  <w:rStyle w:val="Hipervnculo"/>
                  <w:rFonts w:ascii="Segoe UI" w:hAnsi="Segoe UI" w:cs="Segoe UI"/>
                  <w:sz w:val="20"/>
                  <w:szCs w:val="20"/>
                </w:rPr>
                <w:t xml:space="preserve"> de 2025”)</w:t>
              </w:r>
            </w:hyperlink>
            <w:r w:rsidR="00950C0A">
              <w:rPr>
                <w:rFonts w:ascii="Segoe UI" w:hAnsi="Segoe UI" w:cs="Segoe UI"/>
                <w:color w:val="002B55"/>
                <w:sz w:val="20"/>
                <w:szCs w:val="20"/>
                <w:u w:val="single"/>
              </w:rPr>
              <w:t>,</w:t>
            </w:r>
            <w:r w:rsidR="00950C0A">
              <w:rPr>
                <w:rFonts w:cs="Segoe UI"/>
                <w:color w:val="002B55"/>
                <w:sz w:val="20"/>
                <w:szCs w:val="20"/>
                <w:u w:val="single"/>
              </w:rPr>
              <w:t xml:space="preserve"> </w:t>
            </w:r>
            <w:r w:rsidRPr="00BC281A">
              <w:rPr>
                <w:rFonts w:ascii="Segoe UI" w:hAnsi="Segoe UI" w:cs="Segoe UI"/>
                <w:color w:val="002B55"/>
                <w:sz w:val="20"/>
                <w:szCs w:val="20"/>
              </w:rPr>
              <w:t>and esp</w:t>
            </w:r>
            <w:r w:rsidRPr="00950C0A">
              <w:rPr>
                <w:rFonts w:ascii="Segoe UI" w:hAnsi="Segoe UI" w:cs="Segoe UI"/>
                <w:color w:val="002B55"/>
                <w:sz w:val="20"/>
                <w:szCs w:val="20"/>
              </w:rPr>
              <w:t xml:space="preserve">ecially the </w:t>
            </w:r>
            <w:proofErr w:type="spellStart"/>
            <w:r w:rsidR="00950C0A" w:rsidRPr="005723B2">
              <w:rPr>
                <w:rFonts w:ascii="Segoe UI" w:hAnsi="Segoe UI" w:cs="Segoe UI"/>
                <w:bCs/>
                <w:color w:val="002B55"/>
                <w:sz w:val="20"/>
                <w:szCs w:val="20"/>
              </w:rPr>
              <w:t>the</w:t>
            </w:r>
            <w:proofErr w:type="spellEnd"/>
            <w:r w:rsidR="00950C0A" w:rsidRPr="005723B2">
              <w:rPr>
                <w:rFonts w:ascii="Segoe UI" w:hAnsi="Segoe UI" w:cs="Segoe UI"/>
                <w:bCs/>
                <w:color w:val="002B55"/>
                <w:sz w:val="20"/>
                <w:szCs w:val="20"/>
              </w:rPr>
              <w:t xml:space="preserve"> </w:t>
            </w:r>
            <w:hyperlink r:id="rId27" w:history="1">
              <w:r w:rsidR="00950C0A" w:rsidRPr="005723B2">
                <w:rPr>
                  <w:rStyle w:val="Hipervnculo"/>
                  <w:rFonts w:ascii="Segoe UI" w:hAnsi="Segoe UI" w:cs="Segoe UI"/>
                  <w:b/>
                  <w:sz w:val="20"/>
                  <w:szCs w:val="20"/>
                </w:rPr>
                <w:t>PCI Requirements document</w:t>
              </w:r>
            </w:hyperlink>
            <w:r w:rsidR="00950C0A" w:rsidRPr="00950C0A">
              <w:rPr>
                <w:rFonts w:ascii="Segoe UI" w:hAnsi="Segoe UI" w:cs="Segoe UI"/>
                <w:color w:val="002B55"/>
                <w:sz w:val="20"/>
                <w:szCs w:val="20"/>
              </w:rPr>
              <w:t xml:space="preserve"> </w:t>
            </w:r>
            <w:r w:rsidRPr="00950C0A">
              <w:rPr>
                <w:rFonts w:ascii="Segoe UI" w:hAnsi="Segoe UI" w:cs="Segoe UI"/>
                <w:color w:val="002B55"/>
                <w:sz w:val="20"/>
                <w:szCs w:val="20"/>
              </w:rPr>
              <w:t>on the nationa</w:t>
            </w:r>
            <w:r w:rsidRPr="00BC281A">
              <w:rPr>
                <w:rFonts w:ascii="Segoe UI" w:hAnsi="Segoe UI" w:cs="Segoe UI"/>
                <w:color w:val="002B55"/>
                <w:sz w:val="20"/>
                <w:szCs w:val="20"/>
              </w:rPr>
              <w:t>l call website as well as check their eligibility with the National Contact Point prior to the submission.</w:t>
            </w:r>
          </w:p>
        </w:tc>
      </w:tr>
      <w:tr w:rsidR="00316845" w:rsidRPr="005723B2" w14:paraId="3CD83796" w14:textId="77777777" w:rsidTr="00C80788">
        <w:tc>
          <w:tcPr>
            <w:tcW w:w="417" w:type="pct"/>
          </w:tcPr>
          <w:p w14:paraId="569BF80F" w14:textId="77777777" w:rsidR="00316845" w:rsidRPr="00170CF3" w:rsidRDefault="00316845" w:rsidP="00123676">
            <w:pPr>
              <w:jc w:val="left"/>
              <w:rPr>
                <w:rFonts w:ascii="Segoe UI" w:hAnsi="Segoe UI" w:cs="Segoe UI"/>
                <w:color w:val="002B55"/>
                <w:sz w:val="20"/>
                <w:szCs w:val="20"/>
              </w:rPr>
            </w:pPr>
          </w:p>
        </w:tc>
        <w:tc>
          <w:tcPr>
            <w:tcW w:w="577" w:type="pct"/>
          </w:tcPr>
          <w:p w14:paraId="38884A64" w14:textId="77777777" w:rsidR="00316845" w:rsidRPr="00170CF3" w:rsidRDefault="00316845" w:rsidP="00123676">
            <w:pPr>
              <w:jc w:val="left"/>
              <w:rPr>
                <w:rFonts w:ascii="Segoe UI" w:hAnsi="Segoe UI" w:cs="Segoe UI"/>
                <w:b/>
                <w:bCs/>
                <w:color w:val="002B55"/>
                <w:sz w:val="20"/>
                <w:szCs w:val="20"/>
              </w:rPr>
            </w:pPr>
          </w:p>
        </w:tc>
        <w:tc>
          <w:tcPr>
            <w:tcW w:w="1496" w:type="pct"/>
          </w:tcPr>
          <w:p w14:paraId="5F9AAA3B" w14:textId="77777777" w:rsidR="00316845" w:rsidRPr="005723B2" w:rsidRDefault="00316845" w:rsidP="00123676">
            <w:pPr>
              <w:jc w:val="left"/>
              <w:rPr>
                <w:rStyle w:val="Refdecomentario"/>
                <w:sz w:val="18"/>
                <w:szCs w:val="18"/>
              </w:rPr>
            </w:pPr>
          </w:p>
        </w:tc>
        <w:tc>
          <w:tcPr>
            <w:tcW w:w="2511" w:type="pct"/>
            <w:gridSpan w:val="5"/>
          </w:tcPr>
          <w:tbl>
            <w:tblPr>
              <w:tblW w:w="7978" w:type="dxa"/>
              <w:tblLayout w:type="fixed"/>
              <w:tblCellMar>
                <w:left w:w="70" w:type="dxa"/>
                <w:right w:w="70" w:type="dxa"/>
              </w:tblCellMar>
              <w:tblLook w:val="04A0" w:firstRow="1" w:lastRow="0" w:firstColumn="1" w:lastColumn="0" w:noHBand="0" w:noVBand="1"/>
            </w:tblPr>
            <w:tblGrid>
              <w:gridCol w:w="3435"/>
              <w:gridCol w:w="998"/>
              <w:gridCol w:w="1091"/>
              <w:gridCol w:w="1249"/>
            </w:tblGrid>
            <w:tr w:rsidR="00316845" w:rsidRPr="00316845" w14:paraId="3B60C418" w14:textId="77777777" w:rsidTr="003157D4">
              <w:trPr>
                <w:trHeight w:val="315"/>
              </w:trPr>
              <w:tc>
                <w:tcPr>
                  <w:tcW w:w="4073" w:type="dxa"/>
                  <w:tcBorders>
                    <w:top w:val="nil"/>
                    <w:left w:val="nil"/>
                    <w:bottom w:val="nil"/>
                    <w:right w:val="nil"/>
                  </w:tcBorders>
                  <w:shd w:val="clear" w:color="auto" w:fill="auto"/>
                  <w:noWrap/>
                  <w:vAlign w:val="bottom"/>
                  <w:hideMark/>
                </w:tcPr>
                <w:p w14:paraId="0ED9E16F" w14:textId="77777777" w:rsidR="00316845" w:rsidRPr="00316845" w:rsidRDefault="00316845" w:rsidP="00316845">
                  <w:pPr>
                    <w:rPr>
                      <w:rFonts w:ascii="Segoe UI" w:eastAsia="Times New Roman" w:hAnsi="Segoe UI" w:cs="Segoe UI"/>
                      <w:b/>
                      <w:bCs/>
                      <w:sz w:val="20"/>
                      <w:szCs w:val="20"/>
                      <w:lang w:eastAsia="es-ES"/>
                    </w:rPr>
                  </w:pPr>
                  <w:r w:rsidRPr="00316845">
                    <w:rPr>
                      <w:rFonts w:ascii="Segoe UI" w:hAnsi="Segoe UI" w:cs="Segoe UI"/>
                      <w:b/>
                      <w:bCs/>
                      <w:color w:val="002B55"/>
                      <w:sz w:val="20"/>
                      <w:szCs w:val="20"/>
                    </w:rPr>
                    <w:t>Example of maximum funding per project</w:t>
                  </w:r>
                </w:p>
              </w:tc>
              <w:tc>
                <w:tcPr>
                  <w:tcW w:w="1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A2575"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CD (€)</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356BD3F1"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CI (25%) (€)</w:t>
                  </w:r>
                </w:p>
              </w:tc>
              <w:tc>
                <w:tcPr>
                  <w:tcW w:w="1464" w:type="dxa"/>
                  <w:tcBorders>
                    <w:top w:val="single" w:sz="8" w:space="0" w:color="auto"/>
                    <w:left w:val="nil"/>
                    <w:bottom w:val="single" w:sz="8" w:space="0" w:color="auto"/>
                    <w:right w:val="single" w:sz="8" w:space="0" w:color="auto"/>
                  </w:tcBorders>
                  <w:shd w:val="clear" w:color="auto" w:fill="auto"/>
                  <w:noWrap/>
                  <w:vAlign w:val="center"/>
                  <w:hideMark/>
                </w:tcPr>
                <w:p w14:paraId="04AEA79C"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TOTAL (€)</w:t>
                  </w:r>
                </w:p>
              </w:tc>
            </w:tr>
            <w:tr w:rsidR="00316845" w:rsidRPr="00316845" w14:paraId="1E7E1303" w14:textId="77777777" w:rsidTr="003157D4">
              <w:trPr>
                <w:trHeight w:val="315"/>
              </w:trPr>
              <w:tc>
                <w:tcPr>
                  <w:tcW w:w="407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4F9DF2"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One AEI applicant</w:t>
                  </w:r>
                </w:p>
              </w:tc>
              <w:tc>
                <w:tcPr>
                  <w:tcW w:w="1165" w:type="dxa"/>
                  <w:tcBorders>
                    <w:top w:val="nil"/>
                    <w:left w:val="nil"/>
                    <w:bottom w:val="single" w:sz="8" w:space="0" w:color="auto"/>
                    <w:right w:val="single" w:sz="8" w:space="0" w:color="auto"/>
                  </w:tcBorders>
                  <w:shd w:val="clear" w:color="auto" w:fill="auto"/>
                  <w:noWrap/>
                  <w:hideMark/>
                </w:tcPr>
                <w:p w14:paraId="2B6AFC7F"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140.000</w:t>
                  </w:r>
                </w:p>
              </w:tc>
              <w:tc>
                <w:tcPr>
                  <w:tcW w:w="1276" w:type="dxa"/>
                  <w:tcBorders>
                    <w:top w:val="nil"/>
                    <w:left w:val="nil"/>
                    <w:bottom w:val="single" w:sz="8" w:space="0" w:color="auto"/>
                    <w:right w:val="single" w:sz="8" w:space="0" w:color="auto"/>
                  </w:tcBorders>
                  <w:shd w:val="clear" w:color="auto" w:fill="auto"/>
                  <w:noWrap/>
                  <w:hideMark/>
                </w:tcPr>
                <w:p w14:paraId="426554BA"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35.000</w:t>
                  </w:r>
                </w:p>
              </w:tc>
              <w:tc>
                <w:tcPr>
                  <w:tcW w:w="1464" w:type="dxa"/>
                  <w:tcBorders>
                    <w:top w:val="nil"/>
                    <w:left w:val="nil"/>
                    <w:bottom w:val="single" w:sz="8" w:space="0" w:color="auto"/>
                    <w:right w:val="single" w:sz="8" w:space="0" w:color="auto"/>
                  </w:tcBorders>
                  <w:shd w:val="clear" w:color="auto" w:fill="auto"/>
                  <w:noWrap/>
                  <w:hideMark/>
                </w:tcPr>
                <w:p w14:paraId="44702D13"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175.000</w:t>
                  </w:r>
                </w:p>
              </w:tc>
            </w:tr>
            <w:tr w:rsidR="00316845" w:rsidRPr="00316845" w14:paraId="508FB5D4" w14:textId="77777777" w:rsidTr="003157D4">
              <w:trPr>
                <w:trHeight w:val="315"/>
              </w:trPr>
              <w:tc>
                <w:tcPr>
                  <w:tcW w:w="4073" w:type="dxa"/>
                  <w:tcBorders>
                    <w:top w:val="nil"/>
                    <w:left w:val="single" w:sz="8" w:space="0" w:color="auto"/>
                    <w:bottom w:val="single" w:sz="8" w:space="0" w:color="auto"/>
                    <w:right w:val="single" w:sz="8" w:space="0" w:color="auto"/>
                  </w:tcBorders>
                  <w:shd w:val="clear" w:color="auto" w:fill="auto"/>
                  <w:noWrap/>
                  <w:vAlign w:val="center"/>
                  <w:hideMark/>
                </w:tcPr>
                <w:p w14:paraId="65AC1D26"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One AEI applicant - coordinator</w:t>
                  </w:r>
                </w:p>
              </w:tc>
              <w:tc>
                <w:tcPr>
                  <w:tcW w:w="1165" w:type="dxa"/>
                  <w:tcBorders>
                    <w:top w:val="nil"/>
                    <w:left w:val="nil"/>
                    <w:bottom w:val="single" w:sz="8" w:space="0" w:color="auto"/>
                    <w:right w:val="single" w:sz="8" w:space="0" w:color="auto"/>
                  </w:tcBorders>
                  <w:shd w:val="clear" w:color="auto" w:fill="auto"/>
                  <w:noWrap/>
                  <w:hideMark/>
                </w:tcPr>
                <w:p w14:paraId="16E72A73"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220.000</w:t>
                  </w:r>
                </w:p>
              </w:tc>
              <w:tc>
                <w:tcPr>
                  <w:tcW w:w="1276" w:type="dxa"/>
                  <w:tcBorders>
                    <w:top w:val="nil"/>
                    <w:left w:val="nil"/>
                    <w:bottom w:val="single" w:sz="8" w:space="0" w:color="auto"/>
                    <w:right w:val="single" w:sz="8" w:space="0" w:color="auto"/>
                  </w:tcBorders>
                  <w:shd w:val="clear" w:color="auto" w:fill="auto"/>
                  <w:noWrap/>
                  <w:hideMark/>
                </w:tcPr>
                <w:p w14:paraId="3D5449FB"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55.000</w:t>
                  </w:r>
                </w:p>
              </w:tc>
              <w:tc>
                <w:tcPr>
                  <w:tcW w:w="1464" w:type="dxa"/>
                  <w:tcBorders>
                    <w:top w:val="nil"/>
                    <w:left w:val="nil"/>
                    <w:bottom w:val="single" w:sz="8" w:space="0" w:color="auto"/>
                    <w:right w:val="single" w:sz="8" w:space="0" w:color="auto"/>
                  </w:tcBorders>
                  <w:shd w:val="clear" w:color="auto" w:fill="auto"/>
                  <w:noWrap/>
                  <w:hideMark/>
                </w:tcPr>
                <w:p w14:paraId="65A6F19B"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275.000</w:t>
                  </w:r>
                </w:p>
              </w:tc>
            </w:tr>
            <w:tr w:rsidR="00316845" w:rsidRPr="00316845" w14:paraId="28C02F5D" w14:textId="77777777" w:rsidTr="003157D4">
              <w:trPr>
                <w:trHeight w:val="315"/>
              </w:trPr>
              <w:tc>
                <w:tcPr>
                  <w:tcW w:w="4073" w:type="dxa"/>
                  <w:tcBorders>
                    <w:top w:val="nil"/>
                    <w:left w:val="single" w:sz="8" w:space="0" w:color="auto"/>
                    <w:bottom w:val="single" w:sz="8" w:space="0" w:color="auto"/>
                    <w:right w:val="single" w:sz="8" w:space="0" w:color="auto"/>
                  </w:tcBorders>
                  <w:shd w:val="clear" w:color="auto" w:fill="auto"/>
                  <w:noWrap/>
                  <w:vAlign w:val="center"/>
                </w:tcPr>
                <w:p w14:paraId="343F5CC9"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Two AEI applicants</w:t>
                  </w:r>
                </w:p>
              </w:tc>
              <w:tc>
                <w:tcPr>
                  <w:tcW w:w="1165" w:type="dxa"/>
                  <w:tcBorders>
                    <w:top w:val="nil"/>
                    <w:left w:val="nil"/>
                    <w:bottom w:val="single" w:sz="8" w:space="0" w:color="auto"/>
                    <w:right w:val="single" w:sz="8" w:space="0" w:color="auto"/>
                  </w:tcBorders>
                  <w:shd w:val="clear" w:color="auto" w:fill="auto"/>
                  <w:noWrap/>
                </w:tcPr>
                <w:p w14:paraId="7DD74B88"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180.000</w:t>
                  </w:r>
                </w:p>
              </w:tc>
              <w:tc>
                <w:tcPr>
                  <w:tcW w:w="1276" w:type="dxa"/>
                  <w:tcBorders>
                    <w:top w:val="nil"/>
                    <w:left w:val="nil"/>
                    <w:bottom w:val="single" w:sz="8" w:space="0" w:color="auto"/>
                    <w:right w:val="single" w:sz="8" w:space="0" w:color="auto"/>
                  </w:tcBorders>
                  <w:shd w:val="clear" w:color="auto" w:fill="auto"/>
                  <w:noWrap/>
                </w:tcPr>
                <w:p w14:paraId="4779894E"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45.000</w:t>
                  </w:r>
                </w:p>
              </w:tc>
              <w:tc>
                <w:tcPr>
                  <w:tcW w:w="1464" w:type="dxa"/>
                  <w:tcBorders>
                    <w:top w:val="nil"/>
                    <w:left w:val="nil"/>
                    <w:bottom w:val="single" w:sz="8" w:space="0" w:color="auto"/>
                    <w:right w:val="single" w:sz="8" w:space="0" w:color="auto"/>
                  </w:tcBorders>
                  <w:shd w:val="clear" w:color="auto" w:fill="auto"/>
                  <w:noWrap/>
                </w:tcPr>
                <w:p w14:paraId="1C955A91"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225.000</w:t>
                  </w:r>
                </w:p>
              </w:tc>
            </w:tr>
            <w:tr w:rsidR="00316845" w:rsidRPr="00316845" w14:paraId="596F6B1E" w14:textId="77777777" w:rsidTr="003157D4">
              <w:trPr>
                <w:trHeight w:val="315"/>
              </w:trPr>
              <w:tc>
                <w:tcPr>
                  <w:tcW w:w="4073" w:type="dxa"/>
                  <w:tcBorders>
                    <w:top w:val="nil"/>
                    <w:left w:val="single" w:sz="8" w:space="0" w:color="auto"/>
                    <w:bottom w:val="single" w:sz="8" w:space="0" w:color="auto"/>
                    <w:right w:val="single" w:sz="8" w:space="0" w:color="auto"/>
                  </w:tcBorders>
                  <w:shd w:val="clear" w:color="auto" w:fill="auto"/>
                  <w:noWrap/>
                  <w:vAlign w:val="center"/>
                  <w:hideMark/>
                </w:tcPr>
                <w:p w14:paraId="6FE5CF96"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Two AEI applicants - one coordinator</w:t>
                  </w:r>
                </w:p>
              </w:tc>
              <w:tc>
                <w:tcPr>
                  <w:tcW w:w="1165" w:type="dxa"/>
                  <w:tcBorders>
                    <w:top w:val="nil"/>
                    <w:left w:val="nil"/>
                    <w:bottom w:val="single" w:sz="8" w:space="0" w:color="auto"/>
                    <w:right w:val="single" w:sz="8" w:space="0" w:color="auto"/>
                  </w:tcBorders>
                  <w:shd w:val="clear" w:color="auto" w:fill="auto"/>
                  <w:noWrap/>
                  <w:hideMark/>
                </w:tcPr>
                <w:p w14:paraId="5E598E4C"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260.000</w:t>
                  </w:r>
                </w:p>
              </w:tc>
              <w:tc>
                <w:tcPr>
                  <w:tcW w:w="1276" w:type="dxa"/>
                  <w:tcBorders>
                    <w:top w:val="nil"/>
                    <w:left w:val="nil"/>
                    <w:bottom w:val="single" w:sz="8" w:space="0" w:color="auto"/>
                    <w:right w:val="single" w:sz="8" w:space="0" w:color="auto"/>
                  </w:tcBorders>
                  <w:shd w:val="clear" w:color="auto" w:fill="auto"/>
                  <w:noWrap/>
                  <w:hideMark/>
                </w:tcPr>
                <w:p w14:paraId="2CB4ED86"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65.000</w:t>
                  </w:r>
                </w:p>
              </w:tc>
              <w:tc>
                <w:tcPr>
                  <w:tcW w:w="1464" w:type="dxa"/>
                  <w:tcBorders>
                    <w:top w:val="nil"/>
                    <w:left w:val="nil"/>
                    <w:bottom w:val="single" w:sz="8" w:space="0" w:color="auto"/>
                    <w:right w:val="single" w:sz="8" w:space="0" w:color="auto"/>
                  </w:tcBorders>
                  <w:shd w:val="clear" w:color="auto" w:fill="auto"/>
                  <w:noWrap/>
                  <w:hideMark/>
                </w:tcPr>
                <w:p w14:paraId="34090772" w14:textId="77777777" w:rsidR="00316845" w:rsidRPr="00316845" w:rsidRDefault="00316845" w:rsidP="00316845">
                  <w:pPr>
                    <w:rPr>
                      <w:rFonts w:ascii="Segoe UI" w:hAnsi="Segoe UI" w:cs="Segoe UI"/>
                      <w:color w:val="002B55"/>
                      <w:sz w:val="20"/>
                      <w:szCs w:val="20"/>
                    </w:rPr>
                  </w:pPr>
                  <w:r w:rsidRPr="00316845">
                    <w:rPr>
                      <w:rFonts w:ascii="Segoe UI" w:hAnsi="Segoe UI" w:cs="Segoe UI"/>
                      <w:color w:val="002B55"/>
                      <w:sz w:val="20"/>
                      <w:szCs w:val="20"/>
                    </w:rPr>
                    <w:t>325.000</w:t>
                  </w:r>
                </w:p>
              </w:tc>
            </w:tr>
          </w:tbl>
          <w:p w14:paraId="5E1D21FD" w14:textId="77777777" w:rsidR="00316845" w:rsidRPr="00316845" w:rsidRDefault="00316845" w:rsidP="00316845">
            <w:pPr>
              <w:jc w:val="left"/>
              <w:rPr>
                <w:rFonts w:ascii="Segoe UI" w:hAnsi="Segoe UI" w:cs="Segoe UI"/>
                <w:b/>
                <w:bCs/>
                <w:color w:val="002B55"/>
                <w:sz w:val="20"/>
                <w:szCs w:val="20"/>
              </w:rPr>
            </w:pPr>
          </w:p>
          <w:p w14:paraId="7CC56C49" w14:textId="1EADC433" w:rsidR="00316845" w:rsidRPr="00BC281A" w:rsidRDefault="00316845" w:rsidP="00316845">
            <w:pPr>
              <w:jc w:val="left"/>
              <w:rPr>
                <w:rFonts w:ascii="Segoe UI" w:hAnsi="Segoe UI" w:cs="Segoe UI"/>
                <w:b/>
                <w:bCs/>
                <w:color w:val="002B55"/>
                <w:sz w:val="20"/>
                <w:szCs w:val="20"/>
              </w:rPr>
            </w:pPr>
            <w:r w:rsidRPr="00316845">
              <w:rPr>
                <w:rFonts w:ascii="Segoe UI" w:hAnsi="Segoe UI" w:cs="Segoe UI"/>
                <w:b/>
                <w:bCs/>
                <w:color w:val="002B55"/>
                <w:sz w:val="20"/>
                <w:szCs w:val="20"/>
              </w:rPr>
              <w:t xml:space="preserve">* Additional amount of € 30.000 </w:t>
            </w:r>
            <w:r w:rsidRPr="00316845">
              <w:rPr>
                <w:rFonts w:ascii="Segoe UI" w:hAnsi="Segoe UI" w:cs="Segoe UI"/>
                <w:color w:val="002B55"/>
                <w:sz w:val="20"/>
                <w:szCs w:val="20"/>
              </w:rPr>
              <w:t>maximum (direct costs) and the corresponding indirect costs can be requested per proposal if the work plan includes substantial experimental tasks carried out by the AEI applicants.</w:t>
            </w:r>
          </w:p>
        </w:tc>
      </w:tr>
    </w:tbl>
    <w:p w14:paraId="05343AA4" w14:textId="247EDC9C" w:rsidR="003F0AFD" w:rsidRPr="005723B2" w:rsidRDefault="003F0AFD" w:rsidP="009945F0">
      <w:pPr>
        <w:rPr>
          <w:rStyle w:val="Hipervnculo"/>
          <w:rFonts w:ascii="Segoe UI" w:hAnsi="Segoe UI" w:cs="Segoe UI"/>
        </w:rPr>
      </w:pPr>
    </w:p>
    <w:sectPr w:rsidR="003F0AFD" w:rsidRPr="005723B2" w:rsidSect="009945F0">
      <w:headerReference w:type="default" r:id="rId28"/>
      <w:footerReference w:type="default" r:id="rId29"/>
      <w:headerReference w:type="first" r:id="rId30"/>
      <w:footerReference w:type="first" r:id="rId31"/>
      <w:pgSz w:w="16838" w:h="11906" w:orient="landscape"/>
      <w:pgMar w:top="1440" w:right="1440" w:bottom="1440" w:left="1440" w:header="227" w:footer="5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üller, Christina" w:date="2025-06-02T15:17:00Z" w:initials="MC">
    <w:p w14:paraId="4FA2C674" w14:textId="2691B504" w:rsidR="00E9535C" w:rsidRDefault="00E9535C">
      <w:pPr>
        <w:pStyle w:val="Textocomentario"/>
      </w:pPr>
      <w:r>
        <w:rPr>
          <w:rStyle w:val="Refdecomentario"/>
        </w:rPr>
        <w:annotationRef/>
      </w:r>
      <w:r w:rsidR="001A49B0">
        <w:t xml:space="preserve">@CSC: The national Annex for both calls </w:t>
      </w:r>
      <w:r>
        <w:t>might be identical or different depending on your national regulations/general participation/earmarked budgets</w:t>
      </w:r>
      <w:r w:rsidR="001A49B0">
        <w:t>. In case the conditions between the calls differ, please hand in two separate Annexes (clearly named)</w:t>
      </w:r>
    </w:p>
  </w:comment>
  <w:comment w:id="1" w:author="Müller, Christina" w:date="2025-06-03T14:03:00Z" w:initials="MC">
    <w:p w14:paraId="7319F559" w14:textId="6D527855" w:rsidR="00123676" w:rsidRPr="001A49B0" w:rsidRDefault="00123676">
      <w:pPr>
        <w:pStyle w:val="Textocomentario"/>
        <w:rPr>
          <w:b/>
        </w:rPr>
      </w:pPr>
      <w:r>
        <w:rPr>
          <w:rStyle w:val="Refdecomentario"/>
        </w:rPr>
        <w:annotationRef/>
      </w:r>
      <w:r w:rsidRPr="001A49B0">
        <w:rPr>
          <w:b/>
          <w:highlight w:val="yellow"/>
        </w:rPr>
        <w:t>@ CSC: Please clarify in this section specifically if patient organisations are eligible according to your national regulations</w:t>
      </w:r>
    </w:p>
  </w:comment>
  <w:comment w:id="2" w:author="(EXT) Lorrio González, Silvia" w:date="2025-07-01T19:01:00Z" w:initials="SL">
    <w:p w14:paraId="66016463" w14:textId="77777777" w:rsidR="002A3B66" w:rsidRDefault="002A3B66" w:rsidP="002A3B66">
      <w:pPr>
        <w:pStyle w:val="Textocomentario"/>
        <w:jc w:val="left"/>
      </w:pPr>
      <w:r>
        <w:rPr>
          <w:rStyle w:val="Refdecomentario"/>
        </w:rPr>
        <w:annotationRef/>
      </w:r>
      <w:r>
        <w:t>It is now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A2C674" w15:done="0"/>
  <w15:commentEx w15:paraId="7319F559" w15:done="0"/>
  <w15:commentEx w15:paraId="66016463" w15:paraIdParent="7319F5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373EE3" w16cex:dateUtc="2025-07-01T1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A2C674" w16cid:durableId="2BE83EFD"/>
  <w16cid:commentId w16cid:paraId="7319F559" w16cid:durableId="7319F559"/>
  <w16cid:commentId w16cid:paraId="66016463" w16cid:durableId="5F373E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DF09E" w14:textId="77777777" w:rsidR="004B1AB1" w:rsidRDefault="004B1AB1" w:rsidP="008B18AA">
      <w:pPr>
        <w:spacing w:after="0" w:line="240" w:lineRule="auto"/>
      </w:pPr>
      <w:r>
        <w:separator/>
      </w:r>
    </w:p>
  </w:endnote>
  <w:endnote w:type="continuationSeparator" w:id="0">
    <w:p w14:paraId="3F13F262" w14:textId="77777777" w:rsidR="004B1AB1" w:rsidRDefault="004B1AB1" w:rsidP="008B1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4E056E7-0A02-42B8-9F9E-0885D661ADD4}"/>
    <w:embedBold r:id="rId2" w:fontKey="{019763DC-60AC-4AD9-A44C-25E7468C90CF}"/>
    <w:embedItalic r:id="rId3" w:fontKey="{153D124B-2DB1-40AA-B525-C6F1CD179A3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Inter SemiBold">
    <w:altName w:val="Calibri"/>
    <w:charset w:val="00"/>
    <w:family w:val="auto"/>
    <w:pitch w:val="variable"/>
    <w:sig w:usb0="E00002FF" w:usb1="1200A1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4" w:fontKey="{EDB2A016-FB4F-4A25-ABF9-F08C062D31F5}"/>
    <w:embedBold r:id="rId5" w:fontKey="{F44EA77D-6E71-41AF-AA67-D546590D068D}"/>
    <w:embedItalic r:id="rId6" w:fontKey="{D3C862B7-4918-4527-A87B-F80DB9FC88A9}"/>
  </w:font>
  <w:font w:name="Inter Light Italic">
    <w:altName w:val="Calibri"/>
    <w:charset w:val="00"/>
    <w:family w:val="auto"/>
    <w:pitch w:val="variable"/>
    <w:sig w:usb0="E00002FF" w:usb1="1200A1FF" w:usb2="00000001" w:usb3="00000000" w:csb0="0000019F" w:csb1="00000000"/>
  </w:font>
  <w:font w:name="Calibri Light">
    <w:panose1 w:val="020F0302020204030204"/>
    <w:charset w:val="00"/>
    <w:family w:val="swiss"/>
    <w:pitch w:val="variable"/>
    <w:sig w:usb0="E4002EFF" w:usb1="C200247B" w:usb2="00000009" w:usb3="00000000" w:csb0="000001FF" w:csb1="00000000"/>
    <w:embedRegular r:id="rId7" w:fontKey="{0657C3C0-FB4D-4821-8989-1DFBA9B52D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3F0AFD" w:rsidRPr="00254138" w14:paraId="7AA8F218" w14:textId="77777777" w:rsidTr="00750723">
      <w:trPr>
        <w:trHeight w:val="568"/>
      </w:trPr>
      <w:tc>
        <w:tcPr>
          <w:tcW w:w="2689" w:type="dxa"/>
        </w:tcPr>
        <w:p w14:paraId="35F2A825" w14:textId="77777777" w:rsidR="003F0AFD" w:rsidRPr="00B73998" w:rsidRDefault="003F0AFD" w:rsidP="003F0AFD">
          <w:pPr>
            <w:jc w:val="right"/>
            <w:rPr>
              <w:rStyle w:val="Hipervnculo"/>
              <w:sz w:val="18"/>
              <w:szCs w:val="18"/>
              <w:u w:val="none"/>
            </w:rPr>
          </w:pPr>
          <w:r w:rsidRPr="00B73998">
            <w:rPr>
              <w:rFonts w:ascii="Inter SemiBold" w:hAnsi="Inter SemiBold"/>
              <w:noProof/>
              <w:color w:val="FF8000"/>
              <w:sz w:val="18"/>
              <w:szCs w:val="18"/>
            </w:rPr>
            <w:drawing>
              <wp:inline distT="0" distB="0" distL="0" distR="0" wp14:anchorId="7A8AC6EE" wp14:editId="38FE8076">
                <wp:extent cx="1080000" cy="240625"/>
                <wp:effectExtent l="0" t="0" r="0" b="7620"/>
                <wp:docPr id="2045080985"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69213" name="Picture 1" descr="A black background with blue text&#10;&#10;Description automatically generated"/>
                        <pic:cNvPicPr/>
                      </pic:nvPicPr>
                      <pic:blipFill>
                        <a:blip r:embed="rId1"/>
                        <a:stretch>
                          <a:fillRect/>
                        </a:stretch>
                      </pic:blipFill>
                      <pic:spPr>
                        <a:xfrm>
                          <a:off x="0" y="0"/>
                          <a:ext cx="1080000" cy="240625"/>
                        </a:xfrm>
                        <a:prstGeom prst="rect">
                          <a:avLst/>
                        </a:prstGeom>
                      </pic:spPr>
                    </pic:pic>
                  </a:graphicData>
                </a:graphic>
              </wp:inline>
            </w:drawing>
          </w:r>
        </w:p>
      </w:tc>
      <w:tc>
        <w:tcPr>
          <w:tcW w:w="6327" w:type="dxa"/>
          <w:vAlign w:val="center"/>
        </w:tcPr>
        <w:p w14:paraId="392972FA" w14:textId="77777777" w:rsidR="003F0AFD" w:rsidRPr="00254138" w:rsidRDefault="003F0AFD" w:rsidP="003F0AFD">
          <w:pPr>
            <w:jc w:val="left"/>
            <w:rPr>
              <w:rStyle w:val="Hipervnculo"/>
              <w:rFonts w:ascii="Inter Light Italic" w:hAnsi="Inter Light Italic"/>
              <w:color w:val="2D488F" w:themeColor="text1"/>
              <w:sz w:val="16"/>
              <w:szCs w:val="16"/>
              <w:u w:val="none"/>
            </w:rPr>
          </w:pPr>
          <w:r w:rsidRPr="00254138">
            <w:rPr>
              <w:rStyle w:val="Hipervnculo"/>
              <w:rFonts w:ascii="Inter Light Italic" w:hAnsi="Inter Light Italic"/>
              <w:color w:val="2D488F" w:themeColor="text1"/>
              <w:sz w:val="16"/>
              <w:szCs w:val="16"/>
              <w:u w:val="none"/>
            </w:rPr>
            <w:t>This project has received funding from the European Union’s Horizon Europe research and innovation programme under grant agreement No 101136302.</w:t>
          </w:r>
        </w:p>
        <w:p w14:paraId="062CAB01" w14:textId="77777777" w:rsidR="003F0AFD" w:rsidRPr="00254138" w:rsidRDefault="003F0AFD" w:rsidP="003F0AFD">
          <w:pPr>
            <w:jc w:val="left"/>
            <w:rPr>
              <w:rStyle w:val="Hipervnculo"/>
              <w:rFonts w:ascii="Inter Light Italic" w:hAnsi="Inter Light Italic"/>
              <w:color w:val="2D488F" w:themeColor="text1"/>
              <w:sz w:val="18"/>
              <w:szCs w:val="18"/>
              <w:u w:val="none"/>
            </w:rPr>
          </w:pPr>
        </w:p>
      </w:tc>
    </w:tr>
  </w:tbl>
  <w:p w14:paraId="3E5C6D6B" w14:textId="77777777" w:rsidR="004E7111" w:rsidRDefault="00217E94">
    <w:pPr>
      <w:pStyle w:val="Piedepgina"/>
    </w:pPr>
    <w:r>
      <w:rPr>
        <w:noProof/>
      </w:rPr>
      <w:drawing>
        <wp:anchor distT="0" distB="0" distL="114300" distR="114300" simplePos="0" relativeHeight="251677696" behindDoc="1" locked="0" layoutInCell="1" allowOverlap="1" wp14:anchorId="16930D34" wp14:editId="226E51AB">
          <wp:simplePos x="0" y="0"/>
          <wp:positionH relativeFrom="margin">
            <wp:align>center</wp:align>
          </wp:positionH>
          <wp:positionV relativeFrom="paragraph">
            <wp:posOffset>98127</wp:posOffset>
          </wp:positionV>
          <wp:extent cx="8265600" cy="108000"/>
          <wp:effectExtent l="0" t="0" r="2540" b="6350"/>
          <wp:wrapNone/>
          <wp:docPr id="17759128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774439" name="Picture 702774439"/>
                  <pic:cNvPicPr/>
                </pic:nvPicPr>
                <pic:blipFill>
                  <a:blip r:embed="rId2"/>
                  <a:stretch>
                    <a:fillRect/>
                  </a:stretch>
                </pic:blipFill>
                <pic:spPr>
                  <a:xfrm>
                    <a:off x="0" y="0"/>
                    <a:ext cx="8265600" cy="108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C7236" w14:textId="4800620F" w:rsidR="00232514" w:rsidRDefault="00232514"/>
  <w:tbl>
    <w:tblPr>
      <w:tblStyle w:val="Tablaconcuadrcula"/>
      <w:tblW w:w="110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2590"/>
      <w:gridCol w:w="603"/>
      <w:gridCol w:w="2121"/>
      <w:gridCol w:w="567"/>
      <w:gridCol w:w="2268"/>
      <w:gridCol w:w="668"/>
      <w:gridCol w:w="1742"/>
    </w:tblGrid>
    <w:tr w:rsidR="00232514" w14:paraId="50365114" w14:textId="77777777" w:rsidTr="00232514">
      <w:trPr>
        <w:jc w:val="center"/>
      </w:trPr>
      <w:tc>
        <w:tcPr>
          <w:tcW w:w="499" w:type="dxa"/>
          <w:vAlign w:val="center"/>
        </w:tcPr>
        <w:p w14:paraId="23764B20" w14:textId="77777777" w:rsidR="00232514" w:rsidRDefault="00232514" w:rsidP="00232514">
          <w:pPr>
            <w:jc w:val="right"/>
            <w:rPr>
              <w:rStyle w:val="Hipervnculo"/>
            </w:rPr>
          </w:pPr>
          <w:r w:rsidRPr="002F6078">
            <w:rPr>
              <w:noProof/>
              <w:color w:val="2D488F"/>
            </w:rPr>
            <w:drawing>
              <wp:inline distT="0" distB="0" distL="0" distR="0" wp14:anchorId="7227FB30" wp14:editId="02DC46A5">
                <wp:extent cx="180000" cy="180000"/>
                <wp:effectExtent l="0" t="0" r="0" b="0"/>
                <wp:docPr id="1183861180" name="Picture 3" descr="A blue circle with a white chain in it&#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61180" name="Picture 3" descr="A blue circle with a white chain in it&#10;&#10;Description automatically generated">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2590" w:type="dxa"/>
          <w:tcBorders>
            <w:right w:val="single" w:sz="18" w:space="0" w:color="002B55" w:themeColor="text2"/>
          </w:tcBorders>
          <w:vAlign w:val="center"/>
        </w:tcPr>
        <w:p w14:paraId="0C2CC55F" w14:textId="77777777" w:rsidR="00232514" w:rsidRDefault="00232514" w:rsidP="00232514">
          <w:pPr>
            <w:rPr>
              <w:rStyle w:val="Hipervnculo"/>
            </w:rPr>
          </w:pPr>
          <w:hyperlink r:id="rId3" w:history="1">
            <w:r w:rsidRPr="00057442">
              <w:rPr>
                <w:rStyle w:val="Hipervnculo"/>
                <w:rFonts w:ascii="Inter" w:hAnsi="Inter"/>
                <w:color w:val="2D488F"/>
                <w:sz w:val="18"/>
                <w:szCs w:val="18"/>
                <w:u w:val="none"/>
              </w:rPr>
              <w:t>brainhealth-partnership.eu</w:t>
            </w:r>
          </w:hyperlink>
        </w:p>
      </w:tc>
      <w:tc>
        <w:tcPr>
          <w:tcW w:w="603" w:type="dxa"/>
          <w:tcBorders>
            <w:left w:val="single" w:sz="18" w:space="0" w:color="002B55" w:themeColor="text2"/>
          </w:tcBorders>
          <w:vAlign w:val="center"/>
        </w:tcPr>
        <w:p w14:paraId="2C9C9093" w14:textId="77777777" w:rsidR="00232514" w:rsidRDefault="00232514" w:rsidP="00232514">
          <w:pPr>
            <w:jc w:val="right"/>
            <w:rPr>
              <w:rStyle w:val="Hipervnculo"/>
            </w:rPr>
          </w:pPr>
          <w:r w:rsidRPr="002F6078">
            <w:rPr>
              <w:noProof/>
              <w:color w:val="2D488F"/>
            </w:rPr>
            <w:drawing>
              <wp:inline distT="0" distB="0" distL="0" distR="0" wp14:anchorId="578ED220" wp14:editId="1D1FF996">
                <wp:extent cx="180000" cy="180000"/>
                <wp:effectExtent l="0" t="0" r="0" b="0"/>
                <wp:docPr id="252554788" name="Picture 6" descr="A blue circle with a white envelope in it&#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54788" name="Picture 6" descr="A blue circle with a white envelope in it&#10;&#10;Description automatically generated">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2121" w:type="dxa"/>
          <w:tcBorders>
            <w:right w:val="single" w:sz="18" w:space="0" w:color="002B55" w:themeColor="text2"/>
          </w:tcBorders>
          <w:vAlign w:val="center"/>
        </w:tcPr>
        <w:p w14:paraId="0D6320B0" w14:textId="77777777" w:rsidR="00232514" w:rsidRDefault="00232514" w:rsidP="00232514">
          <w:pPr>
            <w:jc w:val="left"/>
            <w:rPr>
              <w:rStyle w:val="Hipervnculo"/>
            </w:rPr>
          </w:pPr>
          <w:hyperlink r:id="rId6" w:history="1">
            <w:r w:rsidRPr="00057442">
              <w:rPr>
                <w:rStyle w:val="Hipervnculo"/>
                <w:rFonts w:ascii="Inter" w:hAnsi="Inter"/>
                <w:color w:val="2D488F"/>
                <w:sz w:val="18"/>
                <w:szCs w:val="18"/>
                <w:u w:val="none"/>
              </w:rPr>
              <w:t>brain-health@dlr.de</w:t>
            </w:r>
          </w:hyperlink>
        </w:p>
      </w:tc>
      <w:tc>
        <w:tcPr>
          <w:tcW w:w="567" w:type="dxa"/>
          <w:tcBorders>
            <w:left w:val="single" w:sz="18" w:space="0" w:color="002B55" w:themeColor="text2"/>
          </w:tcBorders>
          <w:vAlign w:val="center"/>
        </w:tcPr>
        <w:p w14:paraId="2EE9A5C7" w14:textId="77777777" w:rsidR="00232514" w:rsidRDefault="00232514" w:rsidP="00232514">
          <w:pPr>
            <w:jc w:val="right"/>
            <w:rPr>
              <w:rStyle w:val="Hipervnculo"/>
            </w:rPr>
          </w:pPr>
          <w:r w:rsidRPr="002F6078">
            <w:rPr>
              <w:noProof/>
              <w:color w:val="2D488F"/>
            </w:rPr>
            <w:drawing>
              <wp:inline distT="0" distB="0" distL="0" distR="0" wp14:anchorId="6EB69F72" wp14:editId="6F0FBBD7">
                <wp:extent cx="180000" cy="180000"/>
                <wp:effectExtent l="0" t="0" r="0" b="0"/>
                <wp:docPr id="1575687676" name="Picture 4" descr="A blue circle with white letters on i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41116" name="Picture 4" descr="A blue circle with white letters on it&#10;&#10;Description automatically generated">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2268" w:type="dxa"/>
          <w:tcBorders>
            <w:right w:val="single" w:sz="18" w:space="0" w:color="002B55" w:themeColor="text2"/>
          </w:tcBorders>
          <w:vAlign w:val="center"/>
        </w:tcPr>
        <w:p w14:paraId="548992B7" w14:textId="77777777" w:rsidR="00232514" w:rsidRDefault="00232514" w:rsidP="00232514">
          <w:pPr>
            <w:jc w:val="left"/>
            <w:rPr>
              <w:rStyle w:val="Hipervnculo"/>
            </w:rPr>
          </w:pPr>
          <w:hyperlink r:id="rId9" w:history="1">
            <w:proofErr w:type="spellStart"/>
            <w:r w:rsidRPr="00057442">
              <w:rPr>
                <w:rStyle w:val="Hipervnculo"/>
                <w:rFonts w:ascii="Inter" w:hAnsi="Inter"/>
                <w:color w:val="2D488F"/>
                <w:sz w:val="18"/>
                <w:szCs w:val="18"/>
                <w:u w:val="none"/>
              </w:rPr>
              <w:t>BrainHealth</w:t>
            </w:r>
            <w:proofErr w:type="spellEnd"/>
            <w:r w:rsidRPr="00057442">
              <w:rPr>
                <w:rStyle w:val="Hipervnculo"/>
                <w:rFonts w:ascii="Inter" w:hAnsi="Inter"/>
                <w:color w:val="2D488F"/>
                <w:sz w:val="18"/>
                <w:szCs w:val="18"/>
                <w:u w:val="none"/>
              </w:rPr>
              <w:t xml:space="preserve"> Partnership</w:t>
            </w:r>
          </w:hyperlink>
        </w:p>
      </w:tc>
      <w:tc>
        <w:tcPr>
          <w:tcW w:w="668" w:type="dxa"/>
          <w:tcBorders>
            <w:left w:val="single" w:sz="18" w:space="0" w:color="002B55" w:themeColor="text2"/>
          </w:tcBorders>
          <w:vAlign w:val="center"/>
        </w:tcPr>
        <w:p w14:paraId="3CCE6500" w14:textId="77777777" w:rsidR="00232514" w:rsidRDefault="00232514" w:rsidP="00232514">
          <w:pPr>
            <w:jc w:val="right"/>
            <w:rPr>
              <w:rStyle w:val="Hipervnculo"/>
            </w:rPr>
          </w:pPr>
          <w:r w:rsidRPr="002F6078">
            <w:rPr>
              <w:noProof/>
              <w:color w:val="2D488F"/>
            </w:rPr>
            <w:drawing>
              <wp:inline distT="0" distB="0" distL="0" distR="0" wp14:anchorId="49A628CE" wp14:editId="067850DD">
                <wp:extent cx="180000" cy="180000"/>
                <wp:effectExtent l="0" t="0" r="0" b="0"/>
                <wp:docPr id="1478361258" name="Picture 5" descr="A blue circle with white x in i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06168" name="Picture 5" descr="A blue circle with white x in it&#10;&#10;Description automatically generated">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742" w:type="dxa"/>
          <w:vAlign w:val="center"/>
        </w:tcPr>
        <w:p w14:paraId="550587C4" w14:textId="77777777" w:rsidR="00232514" w:rsidRDefault="00232514" w:rsidP="00232514">
          <w:pPr>
            <w:rPr>
              <w:rStyle w:val="Hipervnculo"/>
            </w:rPr>
          </w:pPr>
          <w:hyperlink r:id="rId12" w:history="1">
            <w:r w:rsidRPr="00057442">
              <w:rPr>
                <w:rStyle w:val="Hipervnculo"/>
                <w:rFonts w:ascii="Inter" w:hAnsi="Inter"/>
                <w:color w:val="2D488F"/>
                <w:sz w:val="18"/>
                <w:szCs w:val="18"/>
                <w:u w:val="none"/>
              </w:rPr>
              <w:t>@CSABrainHealth</w:t>
            </w:r>
          </w:hyperlink>
        </w:p>
      </w:tc>
    </w:tr>
  </w:tbl>
  <w:p w14:paraId="4ED1552A" w14:textId="27162B1E" w:rsidR="00232514" w:rsidRDefault="009945F0" w:rsidP="002D1B7A">
    <w:pPr>
      <w:pStyle w:val="Piedepgina"/>
      <w:rPr>
        <w:color w:val="2D488F"/>
      </w:rPr>
    </w:pPr>
    <w:r>
      <w:rPr>
        <w:noProof/>
      </w:rPr>
      <w:drawing>
        <wp:anchor distT="0" distB="0" distL="114300" distR="114300" simplePos="0" relativeHeight="251681792" behindDoc="1" locked="0" layoutInCell="1" allowOverlap="1" wp14:anchorId="333159FC" wp14:editId="29469900">
          <wp:simplePos x="0" y="0"/>
          <wp:positionH relativeFrom="page">
            <wp:posOffset>-199097</wp:posOffset>
          </wp:positionH>
          <wp:positionV relativeFrom="paragraph">
            <wp:posOffset>229772</wp:posOffset>
          </wp:positionV>
          <wp:extent cx="11355217" cy="140677"/>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774439" name="Picture 702774439"/>
                  <pic:cNvPicPr/>
                </pic:nvPicPr>
                <pic:blipFill>
                  <a:blip r:embed="rId13"/>
                  <a:stretch>
                    <a:fillRect/>
                  </a:stretch>
                </pic:blipFill>
                <pic:spPr>
                  <a:xfrm>
                    <a:off x="0" y="0"/>
                    <a:ext cx="11355217" cy="140677"/>
                  </a:xfrm>
                  <a:prstGeom prst="rect">
                    <a:avLst/>
                  </a:prstGeom>
                </pic:spPr>
              </pic:pic>
            </a:graphicData>
          </a:graphic>
          <wp14:sizeRelH relativeFrom="page">
            <wp14:pctWidth>0</wp14:pctWidth>
          </wp14:sizeRelH>
          <wp14:sizeRelV relativeFrom="page">
            <wp14:pctHeight>0</wp14:pctHeight>
          </wp14:sizeRelV>
        </wp:anchor>
      </w:drawing>
    </w:r>
  </w:p>
  <w:p w14:paraId="4FBD117C" w14:textId="7B8A5F85" w:rsidR="00A905C2" w:rsidRPr="002F6078" w:rsidRDefault="00A905C2" w:rsidP="002D1B7A">
    <w:pPr>
      <w:pStyle w:val="Piedepgina"/>
      <w:rPr>
        <w:color w:val="2D488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AF499" w14:textId="77777777" w:rsidR="004B1AB1" w:rsidRDefault="004B1AB1" w:rsidP="008B18AA">
      <w:pPr>
        <w:spacing w:after="0" w:line="240" w:lineRule="auto"/>
      </w:pPr>
      <w:r>
        <w:separator/>
      </w:r>
    </w:p>
  </w:footnote>
  <w:footnote w:type="continuationSeparator" w:id="0">
    <w:p w14:paraId="06E436EE" w14:textId="77777777" w:rsidR="004B1AB1" w:rsidRDefault="004B1AB1" w:rsidP="008B1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5254E" w14:textId="794A779B" w:rsidR="00217E94" w:rsidRDefault="00217E94">
    <w:pPr>
      <w:pStyle w:val="Encabezado"/>
    </w:pPr>
    <w:r>
      <w:rPr>
        <w:noProof/>
      </w:rPr>
      <w:drawing>
        <wp:anchor distT="0" distB="0" distL="114300" distR="114300" simplePos="0" relativeHeight="251679744" behindDoc="1" locked="0" layoutInCell="1" allowOverlap="1" wp14:anchorId="398C80E9" wp14:editId="53DC4F7F">
          <wp:simplePos x="0" y="0"/>
          <wp:positionH relativeFrom="margin">
            <wp:align>center</wp:align>
          </wp:positionH>
          <wp:positionV relativeFrom="paragraph">
            <wp:posOffset>-144713</wp:posOffset>
          </wp:positionV>
          <wp:extent cx="8265600" cy="108000"/>
          <wp:effectExtent l="0" t="0" r="2540" b="6350"/>
          <wp:wrapNone/>
          <wp:docPr id="206466998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774439" name="Picture 702774439"/>
                  <pic:cNvPicPr/>
                </pic:nvPicPr>
                <pic:blipFill>
                  <a:blip r:embed="rId1"/>
                  <a:stretch>
                    <a:fillRect/>
                  </a:stretch>
                </pic:blipFill>
                <pic:spPr>
                  <a:xfrm>
                    <a:off x="0" y="0"/>
                    <a:ext cx="8265600" cy="10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0091D" w14:textId="2E68E9AE" w:rsidR="009945F0" w:rsidRDefault="009945F0">
    <w:pPr>
      <w:pStyle w:val="Encabezado"/>
      <w:rPr>
        <w:rFonts w:ascii="Segoe UI" w:hAnsi="Segoe UI" w:cs="Segoe UI"/>
        <w:color w:val="002B55" w:themeColor="text2"/>
        <w:sz w:val="48"/>
      </w:rPr>
    </w:pPr>
    <w:r w:rsidRPr="009945F0">
      <w:rPr>
        <w:rFonts w:ascii="Segoe UI" w:hAnsi="Segoe UI" w:cs="Segoe UI"/>
        <w:noProof/>
        <w:color w:val="002B55" w:themeColor="text2"/>
        <w:sz w:val="48"/>
      </w:rPr>
      <w:drawing>
        <wp:anchor distT="0" distB="0" distL="114300" distR="114300" simplePos="0" relativeHeight="251673600" behindDoc="1" locked="0" layoutInCell="1" allowOverlap="1" wp14:anchorId="2DB1B79C" wp14:editId="09D9888A">
          <wp:simplePos x="0" y="0"/>
          <wp:positionH relativeFrom="page">
            <wp:align>right</wp:align>
          </wp:positionH>
          <wp:positionV relativeFrom="paragraph">
            <wp:posOffset>97009</wp:posOffset>
          </wp:positionV>
          <wp:extent cx="1734478" cy="694098"/>
          <wp:effectExtent l="0" t="0" r="0" b="0"/>
          <wp:wrapNone/>
          <wp:docPr id="173321587" name="Picture 2" descr="A logo of a person with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1587" name="Picture 2" descr="A logo of a person with a helmet&#10;&#10;Description automatically generated"/>
                  <pic:cNvPicPr/>
                </pic:nvPicPr>
                <pic:blipFill>
                  <a:blip r:embed="rId1"/>
                  <a:stretch>
                    <a:fillRect/>
                  </a:stretch>
                </pic:blipFill>
                <pic:spPr>
                  <a:xfrm>
                    <a:off x="0" y="0"/>
                    <a:ext cx="1734478" cy="694098"/>
                  </a:xfrm>
                  <a:prstGeom prst="rect">
                    <a:avLst/>
                  </a:prstGeom>
                </pic:spPr>
              </pic:pic>
            </a:graphicData>
          </a:graphic>
          <wp14:sizeRelH relativeFrom="margin">
            <wp14:pctWidth>0</wp14:pctWidth>
          </wp14:sizeRelH>
          <wp14:sizeRelV relativeFrom="margin">
            <wp14:pctHeight>0</wp14:pctHeight>
          </wp14:sizeRelV>
        </wp:anchor>
      </w:drawing>
    </w:r>
    <w:r w:rsidRPr="009945F0">
      <w:rPr>
        <w:rFonts w:ascii="Segoe UI" w:hAnsi="Segoe UI" w:cs="Segoe UI"/>
        <w:noProof/>
        <w:color w:val="002B55" w:themeColor="text2"/>
        <w:sz w:val="48"/>
      </w:rPr>
      <w:drawing>
        <wp:anchor distT="0" distB="0" distL="114300" distR="114300" simplePos="0" relativeHeight="251672576" behindDoc="1" locked="0" layoutInCell="1" allowOverlap="1" wp14:anchorId="7D3FD56C" wp14:editId="31C424CF">
          <wp:simplePos x="0" y="0"/>
          <wp:positionH relativeFrom="page">
            <wp:posOffset>-545611</wp:posOffset>
          </wp:positionH>
          <wp:positionV relativeFrom="paragraph">
            <wp:posOffset>-145415</wp:posOffset>
          </wp:positionV>
          <wp:extent cx="11355217" cy="140677"/>
          <wp:effectExtent l="0" t="0" r="0" b="0"/>
          <wp:wrapNone/>
          <wp:docPr id="7027744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774439" name="Picture 702774439"/>
                  <pic:cNvPicPr/>
                </pic:nvPicPr>
                <pic:blipFill>
                  <a:blip r:embed="rId2"/>
                  <a:stretch>
                    <a:fillRect/>
                  </a:stretch>
                </pic:blipFill>
                <pic:spPr>
                  <a:xfrm>
                    <a:off x="0" y="0"/>
                    <a:ext cx="11355217" cy="140677"/>
                  </a:xfrm>
                  <a:prstGeom prst="rect">
                    <a:avLst/>
                  </a:prstGeom>
                </pic:spPr>
              </pic:pic>
            </a:graphicData>
          </a:graphic>
          <wp14:sizeRelH relativeFrom="page">
            <wp14:pctWidth>0</wp14:pctWidth>
          </wp14:sizeRelH>
          <wp14:sizeRelV relativeFrom="page">
            <wp14:pctHeight>0</wp14:pctHeight>
          </wp14:sizeRelV>
        </wp:anchor>
      </w:drawing>
    </w:r>
  </w:p>
  <w:p w14:paraId="2D37977F" w14:textId="28CBD2F6" w:rsidR="009945F0" w:rsidRPr="009945F0" w:rsidRDefault="009945F0">
    <w:pPr>
      <w:pStyle w:val="Encabezado"/>
      <w:rPr>
        <w:rFonts w:ascii="Segoe UI" w:hAnsi="Segoe UI" w:cs="Segoe UI"/>
        <w:color w:val="002B55" w:themeColor="text2"/>
        <w:sz w:val="48"/>
      </w:rPr>
    </w:pPr>
    <w:r w:rsidRPr="009945F0">
      <w:rPr>
        <w:rFonts w:ascii="Segoe UI" w:hAnsi="Segoe UI" w:cs="Segoe UI"/>
        <w:color w:val="002B55" w:themeColor="text2"/>
        <w:sz w:val="48"/>
      </w:rPr>
      <w:t xml:space="preserve">European Partnership for </w:t>
    </w:r>
    <w:proofErr w:type="spellStart"/>
    <w:r w:rsidRPr="009945F0">
      <w:rPr>
        <w:rFonts w:ascii="Segoe UI" w:hAnsi="Segoe UI" w:cs="Segoe UI"/>
        <w:color w:val="002B55" w:themeColor="text2"/>
        <w:sz w:val="48"/>
      </w:rPr>
      <w:t>BrainHealth</w:t>
    </w:r>
    <w:proofErr w:type="spellEnd"/>
    <w:r w:rsidRPr="009945F0">
      <w:rPr>
        <w:rFonts w:ascii="Segoe UI" w:hAnsi="Segoe UI" w:cs="Segoe UI"/>
        <w:color w:val="002B55" w:themeColor="text2"/>
        <w:sz w:val="48"/>
      </w:rPr>
      <w:t xml:space="preserv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B1E1C"/>
    <w:multiLevelType w:val="hybridMultilevel"/>
    <w:tmpl w:val="E592B450"/>
    <w:lvl w:ilvl="0" w:tplc="D9D0A53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582D7F"/>
    <w:multiLevelType w:val="hybridMultilevel"/>
    <w:tmpl w:val="110AF1B4"/>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5E639D5"/>
    <w:multiLevelType w:val="hybridMultilevel"/>
    <w:tmpl w:val="8B7230F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4DB56270"/>
    <w:multiLevelType w:val="hybridMultilevel"/>
    <w:tmpl w:val="4120EDA6"/>
    <w:lvl w:ilvl="0" w:tplc="F20656E0">
      <w:start w:val="1"/>
      <w:numFmt w:val="upperLetter"/>
      <w:lvlText w:val="%1&gt;"/>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6AB603BC"/>
    <w:multiLevelType w:val="hybridMultilevel"/>
    <w:tmpl w:val="6DCEF8C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7BB035C"/>
    <w:multiLevelType w:val="hybridMultilevel"/>
    <w:tmpl w:val="8B7230F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37846666">
    <w:abstractNumId w:val="3"/>
  </w:num>
  <w:num w:numId="2" w16cid:durableId="1680885442">
    <w:abstractNumId w:val="1"/>
  </w:num>
  <w:num w:numId="3" w16cid:durableId="875586872">
    <w:abstractNumId w:val="4"/>
  </w:num>
  <w:num w:numId="4" w16cid:durableId="497043698">
    <w:abstractNumId w:val="0"/>
  </w:num>
  <w:num w:numId="5" w16cid:durableId="6224693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15918230">
    <w:abstractNumId w:val="5"/>
  </w:num>
  <w:num w:numId="7" w16cid:durableId="25409575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üller, Christina">
    <w15:presenceInfo w15:providerId="AD" w15:userId="S-1-5-21-1156737867-681972312-1097073633-409824"/>
  </w15:person>
  <w15:person w15:author="(EXT) Lorrio González, Silvia">
    <w15:presenceInfo w15:providerId="AD" w15:userId="S::silvia.lorrio@aei.gob.es::82b231b1-f1bf-4f24-9f95-42d3d522cf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8BB"/>
    <w:rsid w:val="0000218F"/>
    <w:rsid w:val="0001789A"/>
    <w:rsid w:val="00041CDB"/>
    <w:rsid w:val="00057442"/>
    <w:rsid w:val="000658BB"/>
    <w:rsid w:val="0006762A"/>
    <w:rsid w:val="00076105"/>
    <w:rsid w:val="00096AF5"/>
    <w:rsid w:val="000A1CC0"/>
    <w:rsid w:val="000C3131"/>
    <w:rsid w:val="000D5DB7"/>
    <w:rsid w:val="000F3D53"/>
    <w:rsid w:val="000F40E2"/>
    <w:rsid w:val="000F4A0F"/>
    <w:rsid w:val="000F560D"/>
    <w:rsid w:val="00115374"/>
    <w:rsid w:val="00123676"/>
    <w:rsid w:val="00170CF3"/>
    <w:rsid w:val="001A49B0"/>
    <w:rsid w:val="001C0147"/>
    <w:rsid w:val="001E1038"/>
    <w:rsid w:val="00203AF4"/>
    <w:rsid w:val="00217E94"/>
    <w:rsid w:val="00226FD3"/>
    <w:rsid w:val="00232514"/>
    <w:rsid w:val="00240994"/>
    <w:rsid w:val="00241029"/>
    <w:rsid w:val="0025634F"/>
    <w:rsid w:val="00272CA0"/>
    <w:rsid w:val="00275A4C"/>
    <w:rsid w:val="002A3B66"/>
    <w:rsid w:val="002A4919"/>
    <w:rsid w:val="002B5F97"/>
    <w:rsid w:val="002C2DF4"/>
    <w:rsid w:val="002D1B7A"/>
    <w:rsid w:val="002F53BC"/>
    <w:rsid w:val="002F6078"/>
    <w:rsid w:val="003157D4"/>
    <w:rsid w:val="00316845"/>
    <w:rsid w:val="003228B8"/>
    <w:rsid w:val="00325662"/>
    <w:rsid w:val="0034358C"/>
    <w:rsid w:val="003470AB"/>
    <w:rsid w:val="00352AA6"/>
    <w:rsid w:val="00365908"/>
    <w:rsid w:val="003B48D5"/>
    <w:rsid w:val="003B70D3"/>
    <w:rsid w:val="003C54A3"/>
    <w:rsid w:val="003D0641"/>
    <w:rsid w:val="003D4D30"/>
    <w:rsid w:val="003F0457"/>
    <w:rsid w:val="003F0AFD"/>
    <w:rsid w:val="004069B6"/>
    <w:rsid w:val="00413B85"/>
    <w:rsid w:val="004373E3"/>
    <w:rsid w:val="004457D9"/>
    <w:rsid w:val="00462AEA"/>
    <w:rsid w:val="0046649D"/>
    <w:rsid w:val="00472739"/>
    <w:rsid w:val="00481887"/>
    <w:rsid w:val="00484803"/>
    <w:rsid w:val="00492339"/>
    <w:rsid w:val="004924DC"/>
    <w:rsid w:val="004A402B"/>
    <w:rsid w:val="004B1AB1"/>
    <w:rsid w:val="004B2D58"/>
    <w:rsid w:val="004D0007"/>
    <w:rsid w:val="004E7111"/>
    <w:rsid w:val="004F5E08"/>
    <w:rsid w:val="00545C47"/>
    <w:rsid w:val="00570FE1"/>
    <w:rsid w:val="005723B2"/>
    <w:rsid w:val="005D4C75"/>
    <w:rsid w:val="00600663"/>
    <w:rsid w:val="006372A4"/>
    <w:rsid w:val="00650A5D"/>
    <w:rsid w:val="00672EC7"/>
    <w:rsid w:val="006741C3"/>
    <w:rsid w:val="006C6596"/>
    <w:rsid w:val="006D7E22"/>
    <w:rsid w:val="00710EC2"/>
    <w:rsid w:val="0072116F"/>
    <w:rsid w:val="007222FC"/>
    <w:rsid w:val="007329B0"/>
    <w:rsid w:val="00740595"/>
    <w:rsid w:val="00774A7B"/>
    <w:rsid w:val="007810F8"/>
    <w:rsid w:val="007A7576"/>
    <w:rsid w:val="007C3467"/>
    <w:rsid w:val="007C39D0"/>
    <w:rsid w:val="007C51B8"/>
    <w:rsid w:val="007E0418"/>
    <w:rsid w:val="0081128D"/>
    <w:rsid w:val="00837E9D"/>
    <w:rsid w:val="00854B56"/>
    <w:rsid w:val="008A0F87"/>
    <w:rsid w:val="008B18AA"/>
    <w:rsid w:val="008E5A33"/>
    <w:rsid w:val="00906E86"/>
    <w:rsid w:val="00926F28"/>
    <w:rsid w:val="009466C5"/>
    <w:rsid w:val="00950C0A"/>
    <w:rsid w:val="00991C04"/>
    <w:rsid w:val="00992A30"/>
    <w:rsid w:val="009945F0"/>
    <w:rsid w:val="009C1CE1"/>
    <w:rsid w:val="00A76924"/>
    <w:rsid w:val="00A905C2"/>
    <w:rsid w:val="00A95BE5"/>
    <w:rsid w:val="00AB0D03"/>
    <w:rsid w:val="00B04EF8"/>
    <w:rsid w:val="00B32364"/>
    <w:rsid w:val="00B713F4"/>
    <w:rsid w:val="00BA2B03"/>
    <w:rsid w:val="00BC281A"/>
    <w:rsid w:val="00BD7E4D"/>
    <w:rsid w:val="00BE05B4"/>
    <w:rsid w:val="00C03A2F"/>
    <w:rsid w:val="00C52CF9"/>
    <w:rsid w:val="00C80788"/>
    <w:rsid w:val="00CC46E6"/>
    <w:rsid w:val="00CD1AF7"/>
    <w:rsid w:val="00D0795C"/>
    <w:rsid w:val="00D3234B"/>
    <w:rsid w:val="00D754D7"/>
    <w:rsid w:val="00D94838"/>
    <w:rsid w:val="00DA1C75"/>
    <w:rsid w:val="00DA78B9"/>
    <w:rsid w:val="00DA7ACE"/>
    <w:rsid w:val="00DD61DE"/>
    <w:rsid w:val="00DE5499"/>
    <w:rsid w:val="00E023C1"/>
    <w:rsid w:val="00E20BD7"/>
    <w:rsid w:val="00E23EFA"/>
    <w:rsid w:val="00E34564"/>
    <w:rsid w:val="00E85186"/>
    <w:rsid w:val="00E90EF1"/>
    <w:rsid w:val="00E9535C"/>
    <w:rsid w:val="00EE79EA"/>
    <w:rsid w:val="00F172CD"/>
    <w:rsid w:val="00F238CD"/>
    <w:rsid w:val="00F27707"/>
    <w:rsid w:val="00F3756F"/>
    <w:rsid w:val="00FB6056"/>
    <w:rsid w:val="00FF5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28BA9F"/>
  <w15:chartTrackingRefBased/>
  <w15:docId w15:val="{56CC0EDC-F968-4A7C-8FA9-D4DA2A25E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8B9"/>
    <w:pPr>
      <w:jc w:val="both"/>
    </w:pPr>
    <w:rPr>
      <w:rFonts w:ascii="Inter" w:hAnsi="Inter"/>
    </w:rPr>
  </w:style>
  <w:style w:type="paragraph" w:styleId="Ttulo1">
    <w:name w:val="heading 1"/>
    <w:aliases w:val="Secondary Title"/>
    <w:basedOn w:val="Normal"/>
    <w:next w:val="Normal"/>
    <w:link w:val="Ttulo1Car"/>
    <w:uiPriority w:val="9"/>
    <w:qFormat/>
    <w:rsid w:val="004069B6"/>
    <w:pPr>
      <w:keepNext/>
      <w:keepLines/>
      <w:spacing w:before="240" w:after="240"/>
      <w:outlineLvl w:val="0"/>
    </w:pPr>
    <w:rPr>
      <w:rFonts w:ascii="Inter SemiBold" w:eastAsiaTheme="majorEastAsia" w:hAnsi="Inter SemiBold" w:cstheme="majorBidi"/>
      <w:color w:val="2D488F"/>
      <w:sz w:val="28"/>
      <w:szCs w:val="32"/>
    </w:rPr>
  </w:style>
  <w:style w:type="paragraph" w:styleId="Ttulo2">
    <w:name w:val="heading 2"/>
    <w:basedOn w:val="Normal"/>
    <w:next w:val="Normal"/>
    <w:link w:val="Ttulo2Car"/>
    <w:uiPriority w:val="9"/>
    <w:unhideWhenUsed/>
    <w:qFormat/>
    <w:rsid w:val="00115374"/>
    <w:pPr>
      <w:keepNext/>
      <w:keepLines/>
      <w:spacing w:before="40" w:after="240"/>
      <w:ind w:left="720"/>
      <w:outlineLvl w:val="1"/>
    </w:pPr>
    <w:rPr>
      <w:rFonts w:eastAsiaTheme="majorEastAsia" w:cstheme="majorBidi"/>
      <w:i/>
      <w:color w:val="005B91" w:themeColor="accent1" w:themeShade="BF"/>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econdary Title Car"/>
    <w:basedOn w:val="Fuentedeprrafopredeter"/>
    <w:link w:val="Ttulo1"/>
    <w:uiPriority w:val="9"/>
    <w:rsid w:val="004069B6"/>
    <w:rPr>
      <w:rFonts w:ascii="Inter SemiBold" w:eastAsiaTheme="majorEastAsia" w:hAnsi="Inter SemiBold" w:cstheme="majorBidi"/>
      <w:color w:val="2D488F"/>
      <w:sz w:val="28"/>
      <w:szCs w:val="32"/>
    </w:rPr>
  </w:style>
  <w:style w:type="paragraph" w:styleId="Encabezado">
    <w:name w:val="header"/>
    <w:basedOn w:val="Normal"/>
    <w:link w:val="EncabezadoCar"/>
    <w:uiPriority w:val="99"/>
    <w:unhideWhenUsed/>
    <w:rsid w:val="008B18A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8B18AA"/>
  </w:style>
  <w:style w:type="paragraph" w:styleId="Piedepgina">
    <w:name w:val="footer"/>
    <w:basedOn w:val="Normal"/>
    <w:link w:val="PiedepginaCar"/>
    <w:uiPriority w:val="99"/>
    <w:unhideWhenUsed/>
    <w:rsid w:val="008B18A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8B18AA"/>
  </w:style>
  <w:style w:type="table" w:styleId="Tablaconcuadrcula">
    <w:name w:val="Table Grid"/>
    <w:basedOn w:val="Tablanormal"/>
    <w:uiPriority w:val="39"/>
    <w:rsid w:val="008B1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D4D30"/>
    <w:rPr>
      <w:rFonts w:ascii="Inter SemiBold" w:hAnsi="Inter SemiBold"/>
      <w:b w:val="0"/>
      <w:color w:val="FF8000"/>
      <w:u w:val="single"/>
    </w:rPr>
  </w:style>
  <w:style w:type="character" w:styleId="Mencinsinresolver">
    <w:name w:val="Unresolved Mention"/>
    <w:basedOn w:val="Fuentedeprrafopredeter"/>
    <w:uiPriority w:val="99"/>
    <w:semiHidden/>
    <w:unhideWhenUsed/>
    <w:rsid w:val="004373E3"/>
    <w:rPr>
      <w:color w:val="605E5C"/>
      <w:shd w:val="clear" w:color="auto" w:fill="E1DFDD"/>
    </w:rPr>
  </w:style>
  <w:style w:type="paragraph" w:styleId="Ttulo">
    <w:name w:val="Title"/>
    <w:basedOn w:val="Normal"/>
    <w:next w:val="Normal"/>
    <w:link w:val="TtuloCar"/>
    <w:uiPriority w:val="10"/>
    <w:qFormat/>
    <w:rsid w:val="004069B6"/>
    <w:pPr>
      <w:spacing w:after="0" w:line="240" w:lineRule="auto"/>
      <w:contextualSpacing/>
    </w:pPr>
    <w:rPr>
      <w:rFonts w:ascii="Inter SemiBold" w:eastAsiaTheme="majorEastAsia" w:hAnsi="Inter SemiBold" w:cstheme="majorBidi"/>
      <w:color w:val="2D488F"/>
      <w:spacing w:val="-10"/>
      <w:kern w:val="28"/>
      <w:sz w:val="72"/>
      <w:szCs w:val="56"/>
    </w:rPr>
  </w:style>
  <w:style w:type="character" w:customStyle="1" w:styleId="TtuloCar">
    <w:name w:val="Título Car"/>
    <w:basedOn w:val="Fuentedeprrafopredeter"/>
    <w:link w:val="Ttulo"/>
    <w:uiPriority w:val="10"/>
    <w:rsid w:val="004069B6"/>
    <w:rPr>
      <w:rFonts w:ascii="Inter SemiBold" w:eastAsiaTheme="majorEastAsia" w:hAnsi="Inter SemiBold" w:cstheme="majorBidi"/>
      <w:color w:val="2D488F"/>
      <w:spacing w:val="-10"/>
      <w:kern w:val="28"/>
      <w:sz w:val="72"/>
      <w:szCs w:val="56"/>
    </w:rPr>
  </w:style>
  <w:style w:type="paragraph" w:styleId="Prrafodelista">
    <w:name w:val="List Paragraph"/>
    <w:basedOn w:val="Normal"/>
    <w:uiPriority w:val="34"/>
    <w:qFormat/>
    <w:rsid w:val="004069B6"/>
    <w:pPr>
      <w:ind w:left="720"/>
      <w:contextualSpacing/>
    </w:pPr>
  </w:style>
  <w:style w:type="character" w:customStyle="1" w:styleId="Ttulo2Car">
    <w:name w:val="Título 2 Car"/>
    <w:basedOn w:val="Fuentedeprrafopredeter"/>
    <w:link w:val="Ttulo2"/>
    <w:uiPriority w:val="9"/>
    <w:rsid w:val="00115374"/>
    <w:rPr>
      <w:rFonts w:ascii="Inter" w:eastAsiaTheme="majorEastAsia" w:hAnsi="Inter" w:cstheme="majorBidi"/>
      <w:i/>
      <w:color w:val="005B91" w:themeColor="accent1" w:themeShade="BF"/>
      <w:sz w:val="28"/>
      <w:szCs w:val="26"/>
    </w:rPr>
  </w:style>
  <w:style w:type="character" w:styleId="Hipervnculovisitado">
    <w:name w:val="FollowedHyperlink"/>
    <w:basedOn w:val="Fuentedeprrafopredeter"/>
    <w:uiPriority w:val="99"/>
    <w:semiHidden/>
    <w:unhideWhenUsed/>
    <w:rsid w:val="00B04EF8"/>
    <w:rPr>
      <w:color w:val="954F72" w:themeColor="followedHyperlink"/>
      <w:u w:val="single"/>
    </w:rPr>
  </w:style>
  <w:style w:type="character" w:styleId="Refdecomentario">
    <w:name w:val="annotation reference"/>
    <w:basedOn w:val="Fuentedeprrafopredeter"/>
    <w:uiPriority w:val="99"/>
    <w:semiHidden/>
    <w:unhideWhenUsed/>
    <w:rsid w:val="002A4919"/>
    <w:rPr>
      <w:sz w:val="16"/>
      <w:szCs w:val="16"/>
    </w:rPr>
  </w:style>
  <w:style w:type="paragraph" w:customStyle="1" w:styleId="Kommentartext1">
    <w:name w:val="Kommentartext1"/>
    <w:basedOn w:val="Normal"/>
    <w:next w:val="Textocomentario"/>
    <w:link w:val="KommentartextZchn"/>
    <w:uiPriority w:val="99"/>
    <w:semiHidden/>
    <w:unhideWhenUsed/>
    <w:rsid w:val="002A4919"/>
    <w:pPr>
      <w:spacing w:line="240" w:lineRule="auto"/>
    </w:pPr>
    <w:rPr>
      <w:sz w:val="20"/>
      <w:szCs w:val="20"/>
    </w:rPr>
  </w:style>
  <w:style w:type="character" w:customStyle="1" w:styleId="KommentartextZchn">
    <w:name w:val="Kommentartext Zchn"/>
    <w:basedOn w:val="Fuentedeprrafopredeter"/>
    <w:link w:val="Kommentartext1"/>
    <w:uiPriority w:val="99"/>
    <w:semiHidden/>
    <w:rsid w:val="002A4919"/>
    <w:rPr>
      <w:rFonts w:ascii="Inter" w:hAnsi="Inter"/>
      <w:kern w:val="2"/>
      <w:sz w:val="20"/>
      <w:szCs w:val="20"/>
      <w:lang w:val="en-GB"/>
      <w14:ligatures w14:val="standardContextual"/>
    </w:rPr>
  </w:style>
  <w:style w:type="paragraph" w:styleId="Textocomentario">
    <w:name w:val="annotation text"/>
    <w:basedOn w:val="Normal"/>
    <w:link w:val="TextocomentarioCar"/>
    <w:uiPriority w:val="99"/>
    <w:unhideWhenUsed/>
    <w:rsid w:val="002A4919"/>
    <w:pPr>
      <w:spacing w:line="240" w:lineRule="auto"/>
    </w:pPr>
    <w:rPr>
      <w:sz w:val="20"/>
      <w:szCs w:val="20"/>
    </w:rPr>
  </w:style>
  <w:style w:type="character" w:customStyle="1" w:styleId="TextocomentarioCar">
    <w:name w:val="Texto comentario Car"/>
    <w:basedOn w:val="Fuentedeprrafopredeter"/>
    <w:link w:val="Textocomentario"/>
    <w:uiPriority w:val="99"/>
    <w:rsid w:val="002A4919"/>
    <w:rPr>
      <w:rFonts w:ascii="Inter" w:hAnsi="Inter"/>
      <w:sz w:val="20"/>
      <w:szCs w:val="20"/>
    </w:rPr>
  </w:style>
  <w:style w:type="paragraph" w:styleId="Textodeglobo">
    <w:name w:val="Balloon Text"/>
    <w:basedOn w:val="Normal"/>
    <w:link w:val="TextodegloboCar"/>
    <w:uiPriority w:val="99"/>
    <w:semiHidden/>
    <w:unhideWhenUsed/>
    <w:rsid w:val="002A491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919"/>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C54A3"/>
    <w:rPr>
      <w:b/>
      <w:bCs/>
    </w:rPr>
  </w:style>
  <w:style w:type="character" w:customStyle="1" w:styleId="AsuntodelcomentarioCar">
    <w:name w:val="Asunto del comentario Car"/>
    <w:basedOn w:val="TextocomentarioCar"/>
    <w:link w:val="Asuntodelcomentario"/>
    <w:uiPriority w:val="99"/>
    <w:semiHidden/>
    <w:rsid w:val="003C54A3"/>
    <w:rPr>
      <w:rFonts w:ascii="Inter" w:hAnsi="Inter"/>
      <w:b/>
      <w:bCs/>
      <w:sz w:val="20"/>
      <w:szCs w:val="20"/>
    </w:rPr>
  </w:style>
  <w:style w:type="paragraph" w:customStyle="1" w:styleId="xmsonormal">
    <w:name w:val="x_msonormal"/>
    <w:basedOn w:val="Normal"/>
    <w:rsid w:val="005D4C75"/>
    <w:pPr>
      <w:spacing w:after="0" w:line="240" w:lineRule="auto"/>
      <w:jc w:val="left"/>
    </w:pPr>
    <w:rPr>
      <w:rFonts w:ascii="Calibri" w:hAnsi="Calibri" w:cs="Calibri"/>
      <w:kern w:val="0"/>
      <w:lang w:eastAsia="en-GB"/>
      <w14:ligatures w14:val="none"/>
    </w:rPr>
  </w:style>
  <w:style w:type="paragraph" w:styleId="Textonotapie">
    <w:name w:val="footnote text"/>
    <w:basedOn w:val="Normal"/>
    <w:link w:val="TextonotapieCar"/>
    <w:uiPriority w:val="99"/>
    <w:semiHidden/>
    <w:unhideWhenUsed/>
    <w:rsid w:val="0047273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72739"/>
    <w:rPr>
      <w:rFonts w:ascii="Inter" w:hAnsi="Inter"/>
      <w:sz w:val="20"/>
      <w:szCs w:val="20"/>
    </w:rPr>
  </w:style>
  <w:style w:type="character" w:styleId="Refdenotaalpie">
    <w:name w:val="footnote reference"/>
    <w:basedOn w:val="Fuentedeprrafopredeter"/>
    <w:uiPriority w:val="99"/>
    <w:semiHidden/>
    <w:unhideWhenUsed/>
    <w:rsid w:val="004727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029722">
      <w:bodyDiv w:val="1"/>
      <w:marLeft w:val="0"/>
      <w:marRight w:val="0"/>
      <w:marTop w:val="0"/>
      <w:marBottom w:val="0"/>
      <w:divBdr>
        <w:top w:val="none" w:sz="0" w:space="0" w:color="auto"/>
        <w:left w:val="none" w:sz="0" w:space="0" w:color="auto"/>
        <w:bottom w:val="none" w:sz="0" w:space="0" w:color="auto"/>
        <w:right w:val="none" w:sz="0" w:space="0" w:color="auto"/>
      </w:divBdr>
    </w:div>
    <w:div w:id="1293897851">
      <w:bodyDiv w:val="1"/>
      <w:marLeft w:val="0"/>
      <w:marRight w:val="0"/>
      <w:marTop w:val="0"/>
      <w:marBottom w:val="0"/>
      <w:divBdr>
        <w:top w:val="none" w:sz="0" w:space="0" w:color="auto"/>
        <w:left w:val="none" w:sz="0" w:space="0" w:color="auto"/>
        <w:bottom w:val="none" w:sz="0" w:space="0" w:color="auto"/>
        <w:right w:val="none" w:sz="0" w:space="0" w:color="auto"/>
      </w:divBdr>
    </w:div>
    <w:div w:id="196603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www.aei.gob.es/sites/default/files/convocatory_info/2022-10/Resolucion-RequisitosPCI-STRAN_oct22.pdf" TargetMode="External"/><Relationship Id="rId26" Type="http://schemas.openxmlformats.org/officeDocument/2006/relationships/hyperlink" Target="https://www.aei.gob.es/sites/default/files/convocatory_info/file/2025-03/PCI%202025-1" TargetMode="External"/><Relationship Id="rId3" Type="http://schemas.openxmlformats.org/officeDocument/2006/relationships/customXml" Target="../customXml/item3.xml"/><Relationship Id="rId21" Type="http://schemas.openxmlformats.org/officeDocument/2006/relationships/hyperlink" Target="https://ciencia.sede.gob.es/pagina/index/directorio/Servicios+Comunes+y+Otros_(SISEN" TargetMode="External"/><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ww.aei.gob.es/sites/default/files/convocatory_info/2022-10/Resolucion-RequisitosPCI-STRAN_oct22.pdf" TargetMode="External"/><Relationship Id="rId25" Type="http://schemas.openxmlformats.org/officeDocument/2006/relationships/hyperlink" Target="https://www.aei.gob.es/sobre-aei/organigrama/division-coordinacion-evaluacion-seguimiento-ct"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aei.gob.es/sites/default/files/convocatory_info/file/2025-03/PCI2025_1_.pdf" TargetMode="External"/><Relationship Id="rId20" Type="http://schemas.openxmlformats.org/officeDocument/2006/relationships/hyperlink" Target="https://www.aei.gob.es/sites/default/files/convocatory_info/2022-10/Resolucion-RequisitosPCI-STRAN_oct22.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ciencia.gob.es/InfoGeneralPortal/documento/6e566243-bcb5-45d8-ab77-5cfe533060f2" TargetMode="External"/><Relationship Id="rId32" Type="http://schemas.openxmlformats.org/officeDocument/2006/relationships/fontTable" Target="fontTab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s://aplicaciones.ciencia.gob.es/proyectostransnacionale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ei.gob.es/sites/default/files/convocatory_info/file/2025-03/PCI2025_1_.pd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euron@aei.gob.es" TargetMode="External"/><Relationship Id="rId22" Type="http://schemas.openxmlformats.org/officeDocument/2006/relationships/hyperlink" Target="https://www.aei.gob.es/colaboracion-internacional/convocatorias-internacionales" TargetMode="External"/><Relationship Id="rId27" Type="http://schemas.openxmlformats.org/officeDocument/2006/relationships/hyperlink" Target="https://www.aei.gob.es/sites/default/files/convocatory_info/2022-10/Resolucion-RequisitosPCI-STRAN_oct22.pdf"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png"/><Relationship Id="rId3" Type="http://schemas.openxmlformats.org/officeDocument/2006/relationships/hyperlink" Target="https://www.brainhealth-partnership.eu/" TargetMode="External"/><Relationship Id="rId7" Type="http://schemas.openxmlformats.org/officeDocument/2006/relationships/hyperlink" Target="https://www.linkedin.com/company/brain-health-partnership/" TargetMode="External"/><Relationship Id="rId12" Type="http://schemas.openxmlformats.org/officeDocument/2006/relationships/hyperlink" Target="https://twitter.com/CSABrainHealth" TargetMode="External"/><Relationship Id="rId2" Type="http://schemas.openxmlformats.org/officeDocument/2006/relationships/image" Target="media/image4.png"/><Relationship Id="rId1" Type="http://schemas.openxmlformats.org/officeDocument/2006/relationships/hyperlink" Target="https://www.brainhealth-partnership.eu/" TargetMode="External"/><Relationship Id="rId6" Type="http://schemas.openxmlformats.org/officeDocument/2006/relationships/hyperlink" Target="mailto:brain-health@dlr.de" TargetMode="External"/><Relationship Id="rId11" Type="http://schemas.openxmlformats.org/officeDocument/2006/relationships/image" Target="media/image7.png"/><Relationship Id="rId5" Type="http://schemas.openxmlformats.org/officeDocument/2006/relationships/image" Target="media/image5.png"/><Relationship Id="rId10" Type="http://schemas.openxmlformats.org/officeDocument/2006/relationships/hyperlink" Target="https://twitter.com/CSABrainHealth" TargetMode="External"/><Relationship Id="rId4" Type="http://schemas.openxmlformats.org/officeDocument/2006/relationships/hyperlink" Target="mailto:Brain-health@dlr.de" TargetMode="External"/><Relationship Id="rId9" Type="http://schemas.openxmlformats.org/officeDocument/2006/relationships/hyperlink" Target="https://www.linkedin.com/company/brain-health-partnersh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et_ka\AppData\Local\Microsoft\Windows\INetCache\Content.Outlook\MQZBGVZS\CSA%20Letterhead%20V2.dotx" TargetMode="External"/></Relationships>
</file>

<file path=word/theme/theme1.xml><?xml version="1.0" encoding="utf-8"?>
<a:theme xmlns:a="http://schemas.openxmlformats.org/drawingml/2006/main" name="Office Theme">
  <a:themeElements>
    <a:clrScheme name="CSA BrainHealth">
      <a:dk1>
        <a:srgbClr val="2D488F"/>
      </a:dk1>
      <a:lt1>
        <a:sysClr val="window" lastClr="FFFFFF"/>
      </a:lt1>
      <a:dk2>
        <a:srgbClr val="002B55"/>
      </a:dk2>
      <a:lt2>
        <a:srgbClr val="E7E6E6"/>
      </a:lt2>
      <a:accent1>
        <a:srgbClr val="007BC2"/>
      </a:accent1>
      <a:accent2>
        <a:srgbClr val="FF8000"/>
      </a:accent2>
      <a:accent3>
        <a:srgbClr val="FFD29D"/>
      </a:accent3>
      <a:accent4>
        <a:srgbClr val="CADAE5"/>
      </a:accent4>
      <a:accent5>
        <a:srgbClr val="808080"/>
      </a:accent5>
      <a:accent6>
        <a:srgbClr val="00C6E5"/>
      </a:accent6>
      <a:hlink>
        <a:srgbClr val="FFD29D"/>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f8e425-7ce2-4ea6-9c28-8c3f13ed37bc">
      <Terms xmlns="http://schemas.microsoft.com/office/infopath/2007/PartnerControls"/>
    </lcf76f155ced4ddcb4097134ff3c332f>
    <TaxCatchAll xmlns="91d1a91d-7fa9-43eb-a8c4-423330846b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70B2F0F7CC8D43BCA522D0284AD2FC" ma:contentTypeVersion="18" ma:contentTypeDescription="Create a new document." ma:contentTypeScope="" ma:versionID="01a9aa73ea0c7a9cbe4ce6d29459296f">
  <xsd:schema xmlns:xsd="http://www.w3.org/2001/XMLSchema" xmlns:xs="http://www.w3.org/2001/XMLSchema" xmlns:p="http://schemas.microsoft.com/office/2006/metadata/properties" xmlns:ns2="05f8e425-7ce2-4ea6-9c28-8c3f13ed37bc" xmlns:ns3="91d1a91d-7fa9-43eb-a8c4-423330846b82" targetNamespace="http://schemas.microsoft.com/office/2006/metadata/properties" ma:root="true" ma:fieldsID="9d2a376f8735d627349cf09b19f97c2e" ns2:_="" ns3:_="">
    <xsd:import namespace="05f8e425-7ce2-4ea6-9c28-8c3f13ed37bc"/>
    <xsd:import namespace="91d1a91d-7fa9-43eb-a8c4-423330846b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8e425-7ce2-4ea6-9c28-8c3f13ed3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970455-bdf1-4299-8c3c-b3ce243de7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d1a91d-7fa9-43eb-a8c4-423330846b8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76ab02b-6eed-45a6-8062-bbb71ba799b6}" ma:internalName="TaxCatchAll" ma:showField="CatchAllData" ma:web="91d1a91d-7fa9-43eb-a8c4-423330846b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CB231-76B4-43AB-81E0-EF01636FE057}">
  <ds:schemaRef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terms/"/>
    <ds:schemaRef ds:uri="91d1a91d-7fa9-43eb-a8c4-423330846b82"/>
    <ds:schemaRef ds:uri="http://purl.org/dc/elements/1.1/"/>
    <ds:schemaRef ds:uri="http://schemas.microsoft.com/office/infopath/2007/PartnerControls"/>
    <ds:schemaRef ds:uri="05f8e425-7ce2-4ea6-9c28-8c3f13ed37bc"/>
    <ds:schemaRef ds:uri="http://purl.org/dc/dcmitype/"/>
  </ds:schemaRefs>
</ds:datastoreItem>
</file>

<file path=customXml/itemProps2.xml><?xml version="1.0" encoding="utf-8"?>
<ds:datastoreItem xmlns:ds="http://schemas.openxmlformats.org/officeDocument/2006/customXml" ds:itemID="{B87E8EA3-6618-4533-9AF2-64408015E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8e425-7ce2-4ea6-9c28-8c3f13ed37bc"/>
    <ds:schemaRef ds:uri="91d1a91d-7fa9-43eb-a8c4-423330846b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3D333E-629D-4B1E-B573-DD6252AD139F}">
  <ds:schemaRefs>
    <ds:schemaRef ds:uri="http://schemas.microsoft.com/sharepoint/v3/contenttype/forms"/>
  </ds:schemaRefs>
</ds:datastoreItem>
</file>

<file path=customXml/itemProps4.xml><?xml version="1.0" encoding="utf-8"?>
<ds:datastoreItem xmlns:ds="http://schemas.openxmlformats.org/officeDocument/2006/customXml" ds:itemID="{C299CDB6-15DE-48F8-8AA9-D9AB26568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CSA Letterhead V2</Template>
  <TotalTime>109</TotalTime>
  <Pages>5</Pages>
  <Words>1728</Words>
  <Characters>9509</Characters>
  <Application>Microsoft Office Word</Application>
  <DocSecurity>0</DocSecurity>
  <Lines>79</Lines>
  <Paragraphs>22</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Hüttner</dc:creator>
  <cp:keywords/>
  <dc:description/>
  <cp:lastModifiedBy>(EXT) Lorrio González, Silvia</cp:lastModifiedBy>
  <cp:revision>20</cp:revision>
  <dcterms:created xsi:type="dcterms:W3CDTF">2025-05-23T12:09:00Z</dcterms:created>
  <dcterms:modified xsi:type="dcterms:W3CDTF">2025-07-01T18:24:00Z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0x010100CA70B2F0F7CC8D43BCA522D0284AD2FC</vt:lpwstr>
  </property>
  <property fmtid="{D5CDD505-2E9C-101B-9397-08002B2CF9AE}" pid="3" name="MediaServiceImageTags">
    <vt:lpwstr/>
  </property>
</Properties>
</file>