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C662" w14:textId="34BD0DCA" w:rsidR="00032752" w:rsidRPr="00032752" w:rsidRDefault="005A21DF" w:rsidP="00032752">
      <w:pPr>
        <w:pStyle w:val="Ttulo1"/>
        <w:shd w:val="clear" w:color="auto" w:fill="FFFFFF"/>
        <w:spacing w:before="0" w:beforeAutospacing="0"/>
        <w:jc w:val="center"/>
        <w:rPr>
          <w:rFonts w:ascii="Arial" w:hAnsi="Arial" w:cs="Arial"/>
          <w:color w:val="484F55"/>
          <w:sz w:val="24"/>
          <w:szCs w:val="20"/>
        </w:rPr>
      </w:pPr>
      <w:r w:rsidRPr="00032752">
        <w:rPr>
          <w:rFonts w:ascii="Arial" w:hAnsi="Arial" w:cs="Arial"/>
          <w:color w:val="484F55"/>
          <w:sz w:val="24"/>
          <w:szCs w:val="20"/>
        </w:rPr>
        <w:t>INSTRUCCIONES PARA LA JUSTIFICACION CIENTIFICO-TECNICA</w:t>
      </w:r>
      <w:r w:rsidR="00032752" w:rsidRPr="00032752">
        <w:rPr>
          <w:rFonts w:ascii="Arial" w:hAnsi="Arial" w:cs="Arial"/>
          <w:color w:val="484F55"/>
          <w:sz w:val="24"/>
          <w:szCs w:val="20"/>
        </w:rPr>
        <w:t xml:space="preserve"> PARA LA CONVOCATORIA DE PROYECTOS DE GENERACION DE CONOCIMIENTO 202</w:t>
      </w:r>
      <w:r w:rsidR="004A08AA">
        <w:rPr>
          <w:rFonts w:ascii="Arial" w:hAnsi="Arial" w:cs="Arial"/>
          <w:color w:val="484F55"/>
          <w:sz w:val="24"/>
          <w:szCs w:val="20"/>
        </w:rPr>
        <w:t>3</w:t>
      </w:r>
    </w:p>
    <w:p w14:paraId="414FC927" w14:textId="77777777" w:rsidR="00032752" w:rsidRDefault="00032752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23F1A28" w14:textId="3447CB52" w:rsidR="005A21DF" w:rsidRPr="00504F8D" w:rsidRDefault="005A21DF" w:rsidP="005A21DF">
      <w:pPr>
        <w:shd w:val="clear" w:color="auto" w:fill="FFFFFF"/>
        <w:spacing w:after="225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presentar el informe científico-técnico es necesario que se completen los siguientes pasos:</w:t>
      </w:r>
    </w:p>
    <w:p w14:paraId="69DB4426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1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descargar y cumplimentar el modelo de informe disponible la pestaña de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ejecución y justificación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de la convocatoria.</w:t>
      </w:r>
    </w:p>
    <w:p w14:paraId="1BD25AEC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</w:p>
    <w:p w14:paraId="6FF6BF89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Descárguese la plantilla disponible de la web de su convocatoria para asegurarse que utiliza la versión actualizada.</w:t>
      </w:r>
    </w:p>
    <w:p w14:paraId="681EE6A0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4826BB5" w14:textId="739320CE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2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: el investigador principal deberá insertar el informe cumplimentado en </w:t>
      </w:r>
      <w:proofErr w:type="spell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pdf</w:t>
      </w:r>
      <w:proofErr w:type="spell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(tamaño máximo 4 MB) a través de la aplicación disponible </w:t>
      </w:r>
      <w:hyperlink r:id="rId5" w:history="1">
        <w:r w:rsidR="00446E13" w:rsidRPr="00446E13">
          <w:rPr>
            <w:rStyle w:val="Hipervnculo"/>
            <w:rFonts w:ascii="Arial" w:hAnsi="Arial" w:cs="Arial"/>
          </w:rPr>
          <w:t>https://aplicaciones.ciencia.gob.es/justificaciones/</w:t>
        </w:r>
      </w:hyperlink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 (en caso necesario, desde el organismo también podrán insertar el informe).</w:t>
      </w:r>
    </w:p>
    <w:p w14:paraId="1A6AC198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07F3D145" w14:textId="37AC6170" w:rsidR="00032752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Paso 3: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para la justificación del </w:t>
      </w:r>
      <w:r w:rsidRPr="00504F8D">
        <w:rPr>
          <w:rFonts w:ascii="Arial" w:eastAsia="Times New Roman" w:hAnsi="Arial" w:cs="Arial"/>
          <w:color w:val="484F55"/>
          <w:szCs w:val="20"/>
          <w:u w:val="single"/>
          <w:lang w:eastAsia="es-ES"/>
        </w:rPr>
        <w:t>informe final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es indispensable además cumplimentar</w:t>
      </w:r>
      <w:r w:rsidR="00032752">
        <w:rPr>
          <w:rFonts w:ascii="Arial" w:eastAsia="Times New Roman" w:hAnsi="Arial" w:cs="Arial"/>
          <w:color w:val="484F55"/>
          <w:szCs w:val="20"/>
          <w:lang w:eastAsia="es-ES"/>
        </w:rPr>
        <w:t>:</w:t>
      </w:r>
    </w:p>
    <w:p w14:paraId="6D651C4C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Plan de gestión de datos </w:t>
      </w:r>
    </w:p>
    <w:p w14:paraId="5AFB9069" w14:textId="77777777" w:rsidR="00032752" w:rsidRPr="00A754C4" w:rsidRDefault="00032752" w:rsidP="00032752">
      <w:pPr>
        <w:pStyle w:val="Prrafodelista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A754C4">
        <w:rPr>
          <w:rFonts w:ascii="Arial" w:eastAsia="Times New Roman" w:hAnsi="Arial" w:cs="Arial"/>
          <w:color w:val="484F55"/>
          <w:szCs w:val="20"/>
          <w:lang w:eastAsia="es-ES"/>
        </w:rPr>
        <w:t xml:space="preserve">cuestionario de indicadores </w:t>
      </w:r>
    </w:p>
    <w:p w14:paraId="0C919899" w14:textId="6B22E212" w:rsidR="005A21DF" w:rsidRPr="00504F8D" w:rsidRDefault="005A21DF" w:rsidP="005A21DF">
      <w:pPr>
        <w:autoSpaceDE w:val="0"/>
        <w:autoSpaceDN w:val="0"/>
        <w:spacing w:after="200" w:line="276" w:lineRule="auto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disponible en la aplicación de justificación. Este paso es imprescindible para el cierre de la justificación. </w:t>
      </w:r>
    </w:p>
    <w:p w14:paraId="4897D7C9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4: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cerrar desde la entidad beneficiaria el envío del informe científico-técnico (imprescindible para la recepción de la documentación aportada).</w:t>
      </w:r>
    </w:p>
    <w:p w14:paraId="043E0853" w14:textId="77777777" w:rsidR="005A21DF" w:rsidRPr="00504F8D" w:rsidRDefault="005A21DF" w:rsidP="005A21DF">
      <w:pPr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>Paso 5: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proceder en plazo a la firma por parte del </w:t>
      </w:r>
      <w:r w:rsidRPr="00504F8D">
        <w:rPr>
          <w:rFonts w:ascii="Arial" w:eastAsia="Times New Roman" w:hAnsi="Arial" w:cs="Arial"/>
          <w:b/>
          <w:color w:val="484F55"/>
          <w:szCs w:val="20"/>
          <w:lang w:eastAsia="es-ES"/>
        </w:rPr>
        <w:t xml:space="preserve">representante </w:t>
      </w:r>
      <w:r w:rsidRPr="00EE320D">
        <w:rPr>
          <w:rFonts w:ascii="Arial" w:eastAsia="Times New Roman" w:hAnsi="Arial" w:cs="Arial"/>
          <w:b/>
          <w:color w:val="484F55"/>
          <w:szCs w:val="20"/>
          <w:lang w:eastAsia="es-ES"/>
        </w:rPr>
        <w:t>legal</w:t>
      </w: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, mediante la aplicación de firma electrónica y registro. La firma y registro electrónicos son obligatorios para el cierre de la justificación de la ayuda.</w:t>
      </w:r>
    </w:p>
    <w:p w14:paraId="5AD2048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4603DD72" w14:textId="77777777" w:rsidR="005A21DF" w:rsidRPr="00504F8D" w:rsidRDefault="005A21DF" w:rsidP="005A21DF">
      <w:pPr>
        <w:shd w:val="clear" w:color="auto" w:fill="FFFFFF"/>
        <w:spacing w:after="0" w:line="229" w:lineRule="atLeast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b/>
          <w:bCs/>
          <w:color w:val="262A2F"/>
          <w:szCs w:val="20"/>
          <w:bdr w:val="none" w:sz="0" w:space="0" w:color="auto" w:frame="1"/>
          <w:lang w:eastAsia="es-ES"/>
        </w:rPr>
        <w:t>Consultas</w:t>
      </w:r>
    </w:p>
    <w:p w14:paraId="1DBE7A7C" w14:textId="51AF4E84" w:rsidR="005A21DF" w:rsidRPr="00BF3D57" w:rsidRDefault="005A21DF" w:rsidP="005A21DF">
      <w:pPr>
        <w:numPr>
          <w:ilvl w:val="0"/>
          <w:numId w:val="1"/>
        </w:num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BF3D57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aplicación telemática, debe ponerse en contacto con el departamento informático que gestiona la aplicación correspondiente en </w:t>
      </w:r>
      <w:hyperlink r:id="rId6" w:history="1">
        <w:r w:rsidR="00BF3D57" w:rsidRPr="00BF3D57">
          <w:rPr>
            <w:rFonts w:ascii="Arial" w:eastAsia="Times New Roman" w:hAnsi="Arial" w:cs="Arial"/>
            <w:color w:val="0000FF"/>
            <w:u w:val="single"/>
          </w:rPr>
          <w:t>soporte-cauidi@ciencia.gob.es</w:t>
        </w:r>
      </w:hyperlink>
    </w:p>
    <w:p w14:paraId="4D6407E7" w14:textId="77777777" w:rsidR="00BF3D57" w:rsidRPr="00BF3D57" w:rsidRDefault="00BF3D57" w:rsidP="00BF3D57">
      <w:pPr>
        <w:shd w:val="clear" w:color="auto" w:fill="FFFFFF"/>
        <w:spacing w:after="0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</w:p>
    <w:p w14:paraId="2F6DA816" w14:textId="77777777" w:rsidR="005A21DF" w:rsidRPr="00504F8D" w:rsidRDefault="005A21DF" w:rsidP="005A21DF">
      <w:pPr>
        <w:numPr>
          <w:ilvl w:val="0"/>
          <w:numId w:val="1"/>
        </w:numPr>
        <w:shd w:val="clear" w:color="auto" w:fill="FFFFFF"/>
        <w:spacing w:after="168" w:line="229" w:lineRule="atLeast"/>
        <w:ind w:left="450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Para cuestiones relacionadas con la justificación científico-técnica, puede ponerse en contacto con el área correspondiente:</w:t>
      </w:r>
    </w:p>
    <w:p w14:paraId="1CD620F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Agroalimentación (CAA): </w:t>
      </w:r>
      <w:hyperlink r:id="rId7" w:tgtFrame="_blank" w:tooltip="Ir a 'agroali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agroali.segui@aei.gob.es</w:t>
        </w:r>
      </w:hyperlink>
    </w:p>
    <w:p w14:paraId="5DBAAC4B" w14:textId="768D016F" w:rsidR="005A21DF" w:rsidRPr="00504F8D" w:rsidRDefault="00D32EA2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446E13">
        <w:rPr>
          <w:rFonts w:ascii="Arial" w:eastAsia="Times New Roman" w:hAnsi="Arial" w:cs="Arial"/>
          <w:color w:val="484F55"/>
          <w:szCs w:val="20"/>
          <w:lang w:eastAsia="es-ES"/>
        </w:rPr>
        <w:t xml:space="preserve">Ciencias </w:t>
      </w:r>
      <w:r w:rsidR="005A21DF" w:rsidRPr="00446E13">
        <w:rPr>
          <w:rFonts w:ascii="Arial" w:eastAsia="Times New Roman" w:hAnsi="Arial" w:cs="Arial"/>
          <w:color w:val="484F55"/>
          <w:szCs w:val="20"/>
          <w:lang w:eastAsia="es-ES"/>
        </w:rPr>
        <w:t>y TIC</w:t>
      </w:r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 (FIS, </w:t>
      </w:r>
      <w:proofErr w:type="gramStart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MTM,TIC</w:t>
      </w:r>
      <w:proofErr w:type="gramEnd"/>
      <w:r w:rsidR="005A21DF" w:rsidRPr="00504F8D">
        <w:rPr>
          <w:rFonts w:ascii="Arial" w:eastAsia="Times New Roman" w:hAnsi="Arial" w:cs="Arial"/>
          <w:color w:val="484F55"/>
          <w:szCs w:val="20"/>
          <w:lang w:eastAsia="es-ES"/>
        </w:rPr>
        <w:t>)): </w:t>
      </w:r>
      <w:hyperlink r:id="rId8" w:tgtFrame="_blank" w:tooltip="Ir a 'cit.segui@aei.gob.es ', en ventana nueva" w:history="1">
        <w:r w:rsidR="005A21DF"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cit.segui@aei.gob.es </w:t>
        </w:r>
      </w:hyperlink>
    </w:p>
    <w:p w14:paraId="5D70A4EB" w14:textId="3D4F1978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Energía Trasporte y Materiales (EYT, </w:t>
      </w:r>
      <w:proofErr w:type="gram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MAT</w:t>
      </w:r>
      <w:r w:rsidR="00446E13">
        <w:rPr>
          <w:rFonts w:ascii="Arial" w:eastAsia="Times New Roman" w:hAnsi="Arial" w:cs="Arial"/>
          <w:color w:val="484F55"/>
          <w:szCs w:val="20"/>
          <w:lang w:eastAsia="es-ES"/>
        </w:rPr>
        <w:t>,PIN</w:t>
      </w:r>
      <w:proofErr w:type="gram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): </w:t>
      </w:r>
      <w:hyperlink r:id="rId9" w:tgtFrame="_blank" w:tooltip="Ir a 'enermatytra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enermatytra.segui@aei.gob.es</w:t>
        </w:r>
      </w:hyperlink>
    </w:p>
    <w:p w14:paraId="4573A5E2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 xml:space="preserve">Humanidades y Ciencias Sociales (CSO, </w:t>
      </w:r>
      <w:proofErr w:type="gramStart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DER,ECO</w:t>
      </w:r>
      <w:proofErr w:type="gramEnd"/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,EDU, FLA, MLP, PHA,PSI): </w:t>
      </w:r>
      <w:hyperlink r:id="rId10" w:tgtFrame="_blank" w:tooltip="Ir a 'sociales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sociales.seguimiento@aei.gob.es</w:t>
        </w:r>
      </w:hyperlink>
    </w:p>
    <w:p w14:paraId="705DDB49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Medioambiente (CTM, CTQ): </w:t>
      </w:r>
      <w:hyperlink r:id="rId11" w:tgtFrame="_blank" w:tooltip="Ir a 'medioambiente.segui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medioambiente.segui@aei.gob.es</w:t>
        </w:r>
      </w:hyperlink>
    </w:p>
    <w:p w14:paraId="5BB2777B" w14:textId="77777777" w:rsidR="005A21DF" w:rsidRPr="00504F8D" w:rsidRDefault="005A21DF" w:rsidP="005A21DF">
      <w:pPr>
        <w:shd w:val="clear" w:color="auto" w:fill="FFFFFF"/>
        <w:spacing w:after="0" w:line="229" w:lineRule="atLeast"/>
        <w:ind w:right="-427"/>
        <w:jc w:val="both"/>
        <w:rPr>
          <w:rFonts w:ascii="Arial" w:eastAsia="Times New Roman" w:hAnsi="Arial" w:cs="Arial"/>
          <w:color w:val="484F55"/>
          <w:szCs w:val="20"/>
          <w:lang w:eastAsia="es-ES"/>
        </w:rPr>
      </w:pPr>
      <w:r w:rsidRPr="00504F8D">
        <w:rPr>
          <w:rFonts w:ascii="Arial" w:eastAsia="Times New Roman" w:hAnsi="Arial" w:cs="Arial"/>
          <w:color w:val="484F55"/>
          <w:szCs w:val="20"/>
          <w:lang w:eastAsia="es-ES"/>
        </w:rPr>
        <w:t>Salud y Biociencias (BIO, BME): </w:t>
      </w:r>
      <w:hyperlink r:id="rId12" w:tgtFrame="_blank" w:tooltip="Ir a 'salud.seguimiento@aei.gob.es', en ventana nueva" w:history="1">
        <w:r w:rsidRPr="00504F8D">
          <w:rPr>
            <w:rFonts w:ascii="Arial" w:eastAsia="Times New Roman" w:hAnsi="Arial" w:cs="Arial"/>
            <w:color w:val="0358AD"/>
            <w:szCs w:val="20"/>
            <w:u w:val="single"/>
            <w:bdr w:val="none" w:sz="0" w:space="0" w:color="auto" w:frame="1"/>
            <w:lang w:eastAsia="es-ES"/>
          </w:rPr>
          <w:t>salud.seguimiento@aei.gob.es</w:t>
        </w:r>
      </w:hyperlink>
    </w:p>
    <w:p w14:paraId="689E87B7" w14:textId="77777777" w:rsidR="00DD3AB1" w:rsidRPr="00504F8D" w:rsidRDefault="00DD3AB1">
      <w:pPr>
        <w:rPr>
          <w:rFonts w:ascii="Arial" w:hAnsi="Arial" w:cs="Arial"/>
          <w:szCs w:val="20"/>
        </w:rPr>
      </w:pPr>
    </w:p>
    <w:sectPr w:rsidR="00DD3AB1" w:rsidRPr="0050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168B"/>
    <w:multiLevelType w:val="hybridMultilevel"/>
    <w:tmpl w:val="1A245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6AC8"/>
    <w:multiLevelType w:val="multilevel"/>
    <w:tmpl w:val="ADE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659365">
    <w:abstractNumId w:val="1"/>
  </w:num>
  <w:num w:numId="2" w16cid:durableId="21686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DF"/>
    <w:rsid w:val="00025F06"/>
    <w:rsid w:val="00032752"/>
    <w:rsid w:val="0016034C"/>
    <w:rsid w:val="00293854"/>
    <w:rsid w:val="00446E13"/>
    <w:rsid w:val="004A08AA"/>
    <w:rsid w:val="00504F8D"/>
    <w:rsid w:val="005A21DF"/>
    <w:rsid w:val="00A31956"/>
    <w:rsid w:val="00BF3D57"/>
    <w:rsid w:val="00D32EA2"/>
    <w:rsid w:val="00DD3AB1"/>
    <w:rsid w:val="00E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E8F6"/>
  <w15:chartTrackingRefBased/>
  <w15:docId w15:val="{E4B72230-DF1A-4E9A-8EA2-B94A5AE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F"/>
  </w:style>
  <w:style w:type="paragraph" w:styleId="Ttulo1">
    <w:name w:val="heading 1"/>
    <w:basedOn w:val="Normal"/>
    <w:link w:val="Ttulo1Car"/>
    <w:uiPriority w:val="9"/>
    <w:qFormat/>
    <w:rsid w:val="00032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1D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A21D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275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ield">
    <w:name w:val="field"/>
    <w:basedOn w:val="Fuentedeprrafopredeter"/>
    <w:rsid w:val="0003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.segui@aei.gob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ali.segui@aei.gob.es" TargetMode="External"/><Relationship Id="rId12" Type="http://schemas.openxmlformats.org/officeDocument/2006/relationships/hyperlink" Target="mailto:salud.seguimiento@aei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orte-cauidi@ciencia.gob.es" TargetMode="External"/><Relationship Id="rId11" Type="http://schemas.openxmlformats.org/officeDocument/2006/relationships/hyperlink" Target="mailto:medioambiente.segui@aei.gob.es" TargetMode="External"/><Relationship Id="rId5" Type="http://schemas.openxmlformats.org/officeDocument/2006/relationships/hyperlink" Target="https://aplicaciones.ciencia.gob.es/justificaciones/" TargetMode="External"/><Relationship Id="rId10" Type="http://schemas.openxmlformats.org/officeDocument/2006/relationships/hyperlink" Target="mailto:sociales.seguimiento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ermatytra.segui@aei.gob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Sánchez-Aguililla, Amelia</dc:creator>
  <cp:keywords/>
  <dc:description/>
  <cp:lastModifiedBy>Rubio Sánchez-Aguililla, Amelia</cp:lastModifiedBy>
  <cp:revision>4</cp:revision>
  <dcterms:created xsi:type="dcterms:W3CDTF">2024-01-15T08:14:00Z</dcterms:created>
  <dcterms:modified xsi:type="dcterms:W3CDTF">2025-01-28T08:50:00Z</dcterms:modified>
</cp:coreProperties>
</file>