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3F2F4" w14:textId="33925F81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DFB48AE">
                <wp:simplePos x="0" y="0"/>
                <wp:positionH relativeFrom="margin">
                  <wp:posOffset>-119380</wp:posOffset>
                </wp:positionH>
                <wp:positionV relativeFrom="paragraph">
                  <wp:posOffset>83820</wp:posOffset>
                </wp:positionV>
                <wp:extent cx="5991225" cy="600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5595" w14:textId="211106A6" w:rsidR="004C11C5" w:rsidRDefault="004C11C5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1F084A7" w14:textId="0C6FCE8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6.6pt;width:47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" fillcolor="yellow">
                <v:textbox>
                  <w:txbxContent>
                    <w:p w14:paraId="38535595" w14:textId="211106A6" w:rsidR="004C11C5" w:rsidRDefault="004C11C5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1F084A7" w14:textId="0C6FCE8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8508C" w14:textId="77777777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5DF80163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E5A26E2" w14:textId="77777777" w:rsidR="004C11C5" w:rsidRDefault="004C11C5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bookmarkStart w:id="0" w:name="_GoBack"/>
      <w:bookmarkEnd w:id="0"/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4C1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16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3264" w14:textId="77777777" w:rsidR="00AA2ED2" w:rsidRDefault="00AA2E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7ADB1221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1307B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5E5D" w14:textId="77777777" w:rsidR="00AA2ED2" w:rsidRDefault="00AA2E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12837" w14:textId="77777777" w:rsidR="00AA2ED2" w:rsidRDefault="00AA2E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7695503C" w:rsidR="00052F3D" w:rsidRDefault="00315FD6" w:rsidP="00DF42BD">
    <w:pPr>
      <w:pStyle w:val="Encabezado"/>
      <w:tabs>
        <w:tab w:val="clear" w:pos="8504"/>
        <w:tab w:val="right" w:pos="9070"/>
      </w:tabs>
      <w:ind w:left="-709" w:firstLine="709"/>
      <w:jc w:val="right"/>
    </w:pPr>
    <w:r>
      <w:tab/>
    </w:r>
    <w:r>
      <w:tab/>
    </w:r>
    <w:r w:rsidR="00DF42BD">
      <w:rPr>
        <w:noProof/>
        <w:lang w:eastAsia="es-ES"/>
      </w:rPr>
      <w:drawing>
        <wp:inline distT="0" distB="0" distL="0" distR="0" wp14:anchorId="310F8F33" wp14:editId="3CF575CA">
          <wp:extent cx="306000" cy="568800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1CC5B86D" w:rsidR="00F03545" w:rsidRDefault="00AA2ED2" w:rsidP="00AA2ED2">
    <w:pPr>
      <w:ind w:left="-851" w:right="-710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003AB11" wp14:editId="378F0928">
          <wp:simplePos x="0" y="0"/>
          <wp:positionH relativeFrom="margin">
            <wp:posOffset>5412105</wp:posOffset>
          </wp:positionH>
          <wp:positionV relativeFrom="margin">
            <wp:posOffset>-1029970</wp:posOffset>
          </wp:positionV>
          <wp:extent cx="585470" cy="792480"/>
          <wp:effectExtent l="0" t="0" r="5080" b="762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855">
      <w:rPr>
        <w:noProof/>
        <w:lang w:eastAsia="es-ES"/>
      </w:rPr>
      <w:drawing>
        <wp:inline distT="0" distB="0" distL="0" distR="0" wp14:anchorId="67C67DBF" wp14:editId="428076A7">
          <wp:extent cx="2228850" cy="10001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307BA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C11C5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2ED2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DF42BD"/>
    <w:rsid w:val="00DF7574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01BABD1"/>
  <w15:docId w15:val="{660B0758-E6AA-44EE-9258-C83C2E6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Montes Casado, María</cp:lastModifiedBy>
  <cp:revision>6</cp:revision>
  <cp:lastPrinted>2021-09-13T10:00:00Z</cp:lastPrinted>
  <dcterms:created xsi:type="dcterms:W3CDTF">2022-12-21T10:55:00Z</dcterms:created>
  <dcterms:modified xsi:type="dcterms:W3CDTF">2023-01-23T14:01:00Z</dcterms:modified>
</cp:coreProperties>
</file>