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5C" w:rsidRDefault="0057055C" w:rsidP="0093418A"/>
    <w:p w:rsidR="002302EC" w:rsidRDefault="002302EC" w:rsidP="0093418A"/>
    <w:p w:rsidR="002302EC" w:rsidRDefault="002302EC" w:rsidP="002302EC">
      <w:pPr>
        <w:rPr>
          <w:rFonts w:cs="Arial"/>
        </w:rPr>
      </w:pPr>
    </w:p>
    <w:p w:rsidR="004D452D" w:rsidRPr="004D452D" w:rsidRDefault="004D452D" w:rsidP="00040DC8">
      <w:pPr>
        <w:ind w:left="-142"/>
        <w:jc w:val="both"/>
        <w:rPr>
          <w:rFonts w:cs="Arial"/>
          <w:b/>
        </w:rPr>
      </w:pPr>
      <w:r>
        <w:rPr>
          <w:rFonts w:cs="Arial"/>
          <w:b/>
        </w:rPr>
        <w:t>CERTIFICACIÓN</w:t>
      </w:r>
      <w:r w:rsidRPr="004D452D">
        <w:rPr>
          <w:rFonts w:cs="Arial"/>
          <w:b/>
        </w:rPr>
        <w:t xml:space="preserve"> DE ASUNCI</w:t>
      </w:r>
      <w:r w:rsidR="001C2A2B">
        <w:rPr>
          <w:rFonts w:cs="Arial"/>
          <w:b/>
        </w:rPr>
        <w:t>Ó</w:t>
      </w:r>
      <w:r w:rsidRPr="004D452D">
        <w:rPr>
          <w:rFonts w:cs="Arial"/>
          <w:b/>
        </w:rPr>
        <w:t xml:space="preserve">N </w:t>
      </w:r>
      <w:r w:rsidR="008B1DC0">
        <w:rPr>
          <w:rFonts w:cs="Arial"/>
          <w:b/>
        </w:rPr>
        <w:t xml:space="preserve">DE RESPONSABILIDAD </w:t>
      </w:r>
      <w:r w:rsidR="002A791A">
        <w:rPr>
          <w:rFonts w:cs="Arial"/>
          <w:b/>
        </w:rPr>
        <w:t>SUBSIDIARIA</w:t>
      </w:r>
      <w:r w:rsidR="00643F87">
        <w:rPr>
          <w:rFonts w:cs="Arial"/>
          <w:b/>
        </w:rPr>
        <w:t>,</w:t>
      </w:r>
      <w:r w:rsidR="002A791A">
        <w:rPr>
          <w:rFonts w:cs="Arial"/>
          <w:b/>
        </w:rPr>
        <w:t xml:space="preserve"> </w:t>
      </w:r>
      <w:r w:rsidR="00643F87" w:rsidRPr="004D452D">
        <w:rPr>
          <w:rFonts w:cs="Arial"/>
          <w:b/>
        </w:rPr>
        <w:t xml:space="preserve">POR PARTE DE LA ADMINISTRACIÓN DE PERTENENCIA </w:t>
      </w:r>
      <w:r w:rsidR="00643F87">
        <w:rPr>
          <w:rFonts w:cs="Arial"/>
          <w:b/>
        </w:rPr>
        <w:t xml:space="preserve">DE LA ENTIDAD PROMOTORA DE PARQUES CIENTÍFICOS Y TECNOLÓGICOS, </w:t>
      </w:r>
      <w:r w:rsidRPr="004D452D">
        <w:rPr>
          <w:rFonts w:cs="Arial"/>
          <w:b/>
        </w:rPr>
        <w:t>DE</w:t>
      </w:r>
      <w:r w:rsidR="008B1DC0">
        <w:rPr>
          <w:rFonts w:cs="Arial"/>
          <w:b/>
        </w:rPr>
        <w:t>L PAGO</w:t>
      </w:r>
      <w:r w:rsidRPr="004D452D">
        <w:rPr>
          <w:rFonts w:cs="Arial"/>
          <w:b/>
        </w:rPr>
        <w:t xml:space="preserve"> </w:t>
      </w:r>
      <w:r w:rsidR="00643F87">
        <w:rPr>
          <w:rFonts w:cs="Arial"/>
          <w:b/>
        </w:rPr>
        <w:t xml:space="preserve">DE LA </w:t>
      </w:r>
      <w:r w:rsidRPr="004D452D">
        <w:rPr>
          <w:rFonts w:cs="Arial"/>
          <w:b/>
        </w:rPr>
        <w:t xml:space="preserve">DEUDA </w:t>
      </w:r>
      <w:r w:rsidR="002A791A">
        <w:rPr>
          <w:rFonts w:cs="Arial"/>
          <w:b/>
        </w:rPr>
        <w:t xml:space="preserve">OBJETO DE REFINANCIACIÓN </w:t>
      </w:r>
    </w:p>
    <w:p w:rsidR="002302EC" w:rsidRPr="00D765D9" w:rsidRDefault="002302EC" w:rsidP="00CF48B5">
      <w:pPr>
        <w:ind w:left="-142"/>
        <w:rPr>
          <w:rFonts w:cs="Arial"/>
        </w:rPr>
      </w:pPr>
    </w:p>
    <w:p w:rsidR="00C70054" w:rsidRPr="00D765D9" w:rsidRDefault="00C70054" w:rsidP="00CF48B5">
      <w:pPr>
        <w:ind w:left="-142"/>
        <w:rPr>
          <w:rFonts w:cs="Arial"/>
        </w:rPr>
      </w:pPr>
    </w:p>
    <w:p w:rsidR="002302EC" w:rsidRPr="00D765D9" w:rsidRDefault="002302EC" w:rsidP="00CF48B5">
      <w:pPr>
        <w:ind w:left="-142"/>
        <w:rPr>
          <w:rFonts w:cs="Arial"/>
        </w:rPr>
      </w:pPr>
    </w:p>
    <w:p w:rsidR="009D2775" w:rsidRPr="00D765D9" w:rsidRDefault="002302EC" w:rsidP="00CF48B5">
      <w:pPr>
        <w:ind w:left="-142"/>
        <w:jc w:val="both"/>
        <w:rPr>
          <w:rFonts w:cs="Arial"/>
        </w:rPr>
      </w:pPr>
      <w:r w:rsidRPr="00F51819">
        <w:rPr>
          <w:rFonts w:cs="Arial"/>
        </w:rPr>
        <w:t>D</w:t>
      </w:r>
      <w:r w:rsidR="004D452D" w:rsidRPr="00F51819">
        <w:rPr>
          <w:rFonts w:cs="Arial"/>
        </w:rPr>
        <w:t>/Dª</w:t>
      </w:r>
      <w:r w:rsidRPr="00F51819">
        <w:rPr>
          <w:rFonts w:cs="Arial"/>
        </w:rPr>
        <w:t>…………</w:t>
      </w:r>
      <w:r w:rsidR="00F51819">
        <w:rPr>
          <w:rFonts w:cs="Arial"/>
        </w:rPr>
        <w:t>……</w:t>
      </w:r>
      <w:r w:rsidRPr="00F51819">
        <w:rPr>
          <w:rFonts w:cs="Arial"/>
        </w:rPr>
        <w:t>………………………….…., en calidad de …………….……………………..(cargo)</w:t>
      </w:r>
      <w:r w:rsidRPr="00F51819">
        <w:rPr>
          <w:rStyle w:val="Refdenotaalpie"/>
          <w:rFonts w:cs="Arial"/>
        </w:rPr>
        <w:footnoteReference w:id="1"/>
      </w:r>
      <w:r w:rsidR="00BF3076">
        <w:rPr>
          <w:rFonts w:cs="Arial"/>
        </w:rPr>
        <w:t xml:space="preserve"> de</w:t>
      </w:r>
      <w:r w:rsidR="003B51C1">
        <w:rPr>
          <w:rFonts w:cs="Arial"/>
        </w:rPr>
        <w:t> </w:t>
      </w:r>
      <w:r w:rsidR="00BF3076">
        <w:rPr>
          <w:rFonts w:cs="Arial"/>
        </w:rPr>
        <w:t>la</w:t>
      </w:r>
      <w:r w:rsidR="003B51C1">
        <w:rPr>
          <w:rFonts w:cs="Arial"/>
        </w:rPr>
        <w:t> </w:t>
      </w:r>
      <w:r w:rsidR="00643F87">
        <w:rPr>
          <w:rFonts w:cs="Arial"/>
        </w:rPr>
        <w:t>Administración</w:t>
      </w:r>
      <w:r w:rsidR="003B51C1">
        <w:rPr>
          <w:rFonts w:cs="Arial"/>
        </w:rPr>
        <w:t> Autonómica</w:t>
      </w:r>
      <w:r w:rsidR="00643F87">
        <w:rPr>
          <w:rFonts w:cs="Arial"/>
        </w:rPr>
        <w:t>/Local</w:t>
      </w:r>
      <w:r w:rsidR="00BF3076">
        <w:rPr>
          <w:rFonts w:cs="Arial"/>
        </w:rPr>
        <w:t>……………………………………</w:t>
      </w:r>
      <w:r w:rsidRPr="00F51819">
        <w:rPr>
          <w:rFonts w:cs="Arial"/>
        </w:rPr>
        <w:t>,</w:t>
      </w:r>
      <w:r w:rsidR="00340B58">
        <w:rPr>
          <w:rFonts w:cs="Arial"/>
        </w:rPr>
        <w:t> </w:t>
      </w:r>
      <w:r w:rsidR="00FF5B38" w:rsidRPr="00D765D9">
        <w:rPr>
          <w:rFonts w:cs="Arial"/>
        </w:rPr>
        <w:t>con</w:t>
      </w:r>
      <w:r w:rsidR="00340B58">
        <w:rPr>
          <w:rFonts w:cs="Arial"/>
        </w:rPr>
        <w:t> </w:t>
      </w:r>
      <w:r w:rsidR="00FF5B38" w:rsidRPr="00D765D9">
        <w:rPr>
          <w:rFonts w:cs="Arial"/>
        </w:rPr>
        <w:t>CIF</w:t>
      </w:r>
      <w:r w:rsidR="00340B58">
        <w:rPr>
          <w:rFonts w:cs="Arial"/>
        </w:rPr>
        <w:t> </w:t>
      </w:r>
      <w:r w:rsidR="00FF5B38" w:rsidRPr="00D765D9">
        <w:rPr>
          <w:rFonts w:cs="Arial"/>
        </w:rPr>
        <w:t xml:space="preserve">…………., </w:t>
      </w:r>
      <w:r w:rsidR="002A791A">
        <w:rPr>
          <w:rFonts w:cs="Arial"/>
        </w:rPr>
        <w:t xml:space="preserve">a efectos de lo previsto en </w:t>
      </w:r>
      <w:r w:rsidR="002A791A" w:rsidRPr="002A791A">
        <w:rPr>
          <w:rFonts w:cs="Arial"/>
        </w:rPr>
        <w:t>los párrafos a), b) y c) del artículo 11.2 de la Orden CIN/822/2021, de 29 de julio, por la que se da cumplimiento a la disposición adicional décim</w:t>
      </w:r>
      <w:r w:rsidR="00340B58">
        <w:rPr>
          <w:rFonts w:cs="Arial"/>
        </w:rPr>
        <w:t>o</w:t>
      </w:r>
      <w:r w:rsidR="002A791A" w:rsidRPr="002A791A">
        <w:rPr>
          <w:rFonts w:cs="Arial"/>
        </w:rPr>
        <w:t xml:space="preserve"> quinta en materia de apoyo financiero a las actuaciones en Parques Científicos y Tecnológicos de la Ley</w:t>
      </w:r>
      <w:r w:rsidR="00643F87">
        <w:rPr>
          <w:rFonts w:cs="Arial"/>
        </w:rPr>
        <w:t> </w:t>
      </w:r>
      <w:r w:rsidR="002A791A" w:rsidRPr="002A791A">
        <w:rPr>
          <w:rFonts w:cs="Arial"/>
        </w:rPr>
        <w:t>11/2020, de 30 de diciembre, de Presupuestos Generales del Estado para el año 2021</w:t>
      </w:r>
      <w:r w:rsidR="002A791A">
        <w:rPr>
          <w:rFonts w:cs="Arial"/>
        </w:rPr>
        <w:t>,</w:t>
      </w:r>
    </w:p>
    <w:p w:rsidR="009D2775" w:rsidRPr="00FF5B38" w:rsidRDefault="009D2775" w:rsidP="00CF48B5">
      <w:pPr>
        <w:ind w:left="-142"/>
        <w:jc w:val="both"/>
        <w:rPr>
          <w:rFonts w:cs="Arial"/>
        </w:rPr>
      </w:pPr>
    </w:p>
    <w:p w:rsidR="002302EC" w:rsidRPr="005376BA" w:rsidRDefault="002302EC" w:rsidP="00CF48B5">
      <w:pPr>
        <w:ind w:left="-142"/>
        <w:jc w:val="both"/>
        <w:rPr>
          <w:rFonts w:cs="Arial"/>
          <w:b/>
        </w:rPr>
      </w:pPr>
    </w:p>
    <w:p w:rsidR="002302EC" w:rsidRPr="005376BA" w:rsidRDefault="002302EC" w:rsidP="00CF48B5">
      <w:pPr>
        <w:ind w:left="-142"/>
        <w:jc w:val="both"/>
        <w:rPr>
          <w:rFonts w:cs="Arial"/>
          <w:b/>
        </w:rPr>
      </w:pPr>
    </w:p>
    <w:p w:rsidR="002302EC" w:rsidRPr="005376BA" w:rsidRDefault="002302EC" w:rsidP="00CF48B5">
      <w:pPr>
        <w:ind w:left="-142"/>
        <w:jc w:val="both"/>
        <w:rPr>
          <w:rFonts w:cs="Arial"/>
          <w:b/>
        </w:rPr>
      </w:pPr>
      <w:r w:rsidRPr="005376BA">
        <w:rPr>
          <w:rFonts w:cs="Arial"/>
          <w:b/>
        </w:rPr>
        <w:t>CERTIFICO</w:t>
      </w:r>
    </w:p>
    <w:p w:rsidR="002302EC" w:rsidRPr="005376BA" w:rsidRDefault="002302EC" w:rsidP="00CF48B5">
      <w:pPr>
        <w:ind w:left="-142"/>
        <w:jc w:val="both"/>
        <w:rPr>
          <w:rFonts w:cs="Arial"/>
          <w:b/>
        </w:rPr>
      </w:pPr>
    </w:p>
    <w:p w:rsidR="002302EC" w:rsidRPr="005376BA" w:rsidRDefault="002302EC" w:rsidP="00CF48B5">
      <w:pPr>
        <w:tabs>
          <w:tab w:val="left" w:pos="0"/>
        </w:tabs>
        <w:ind w:left="-142" w:right="-568"/>
        <w:jc w:val="both"/>
        <w:rPr>
          <w:rFonts w:cs="Arial"/>
          <w:szCs w:val="20"/>
        </w:rPr>
      </w:pPr>
    </w:p>
    <w:p w:rsidR="002A791A" w:rsidRDefault="002302EC" w:rsidP="00040DC8">
      <w:pPr>
        <w:ind w:left="-142"/>
        <w:jc w:val="both"/>
        <w:rPr>
          <w:rFonts w:cs="Arial"/>
        </w:rPr>
      </w:pPr>
      <w:r w:rsidRPr="00BF3076">
        <w:rPr>
          <w:rFonts w:cs="Arial"/>
        </w:rPr>
        <w:t xml:space="preserve">Que </w:t>
      </w:r>
      <w:r w:rsidR="00340B58">
        <w:rPr>
          <w:rFonts w:cs="Arial"/>
        </w:rPr>
        <w:t>la</w:t>
      </w:r>
      <w:r w:rsidR="00B63CB9">
        <w:rPr>
          <w:rFonts w:cs="Arial"/>
        </w:rPr>
        <w:t xml:space="preserve"> </w:t>
      </w:r>
      <w:r w:rsidR="00643F87">
        <w:rPr>
          <w:rFonts w:cs="Arial"/>
        </w:rPr>
        <w:t>Administración</w:t>
      </w:r>
      <w:r w:rsidR="002A4015" w:rsidRPr="00BF3076">
        <w:rPr>
          <w:rFonts w:cs="Arial"/>
        </w:rPr>
        <w:t>……………………</w:t>
      </w:r>
      <w:r w:rsidR="00BF3076" w:rsidRPr="00BF3076">
        <w:rPr>
          <w:rFonts w:cs="Arial"/>
        </w:rPr>
        <w:t>…</w:t>
      </w:r>
      <w:r w:rsidR="00D765D9">
        <w:rPr>
          <w:rFonts w:cs="Arial"/>
        </w:rPr>
        <w:t>…..</w:t>
      </w:r>
      <w:r w:rsidR="002A4015" w:rsidRPr="00BF3076">
        <w:rPr>
          <w:rFonts w:cs="Arial"/>
        </w:rPr>
        <w:t>………</w:t>
      </w:r>
      <w:r w:rsidR="002B376F">
        <w:rPr>
          <w:rStyle w:val="Refdenotaalpie"/>
          <w:rFonts w:cs="Arial"/>
        </w:rPr>
        <w:footnoteReference w:id="2"/>
      </w:r>
      <w:r w:rsidR="00B63CB9">
        <w:rPr>
          <w:rFonts w:cs="Arial"/>
        </w:rPr>
        <w:t xml:space="preserve"> </w:t>
      </w:r>
      <w:r w:rsidR="00DE210C">
        <w:rPr>
          <w:rFonts w:cs="Arial"/>
        </w:rPr>
        <w:t>asume de forma</w:t>
      </w:r>
      <w:r w:rsidR="00DE210C" w:rsidRPr="00BF3076">
        <w:rPr>
          <w:rFonts w:cs="Arial"/>
        </w:rPr>
        <w:t xml:space="preserve"> </w:t>
      </w:r>
      <w:r w:rsidR="007765AA" w:rsidRPr="00BF3076">
        <w:rPr>
          <w:rFonts w:cs="Arial"/>
        </w:rPr>
        <w:t>expresa</w:t>
      </w:r>
      <w:r w:rsidR="004E2D25">
        <w:rPr>
          <w:rFonts w:cs="Arial"/>
        </w:rPr>
        <w:t>,</w:t>
      </w:r>
      <w:r w:rsidR="007765AA" w:rsidRPr="00BF3076">
        <w:rPr>
          <w:rFonts w:cs="Arial"/>
        </w:rPr>
        <w:t xml:space="preserve"> ante el Ministerio de Ciencia e Innovación</w:t>
      </w:r>
      <w:r w:rsidR="002B376F">
        <w:rPr>
          <w:rFonts w:cs="Arial"/>
        </w:rPr>
        <w:t xml:space="preserve"> (o el ministerio competente en materia de investigación, desarrollo e innovación)</w:t>
      </w:r>
      <w:r w:rsidR="00BF3076" w:rsidRPr="00BF3076">
        <w:rPr>
          <w:rFonts w:cs="Arial"/>
        </w:rPr>
        <w:t xml:space="preserve">, </w:t>
      </w:r>
      <w:r w:rsidR="00DE210C">
        <w:rPr>
          <w:rFonts w:cs="Arial"/>
        </w:rPr>
        <w:t xml:space="preserve">la </w:t>
      </w:r>
      <w:r w:rsidR="00DE210C" w:rsidRPr="00DE210C">
        <w:rPr>
          <w:rFonts w:cs="Arial"/>
        </w:rPr>
        <w:t>responsabilidad subsidiaria del</w:t>
      </w:r>
      <w:r w:rsidR="007765AA" w:rsidRPr="00BF3076">
        <w:rPr>
          <w:rFonts w:cs="Arial"/>
        </w:rPr>
        <w:t xml:space="preserve"> pago de </w:t>
      </w:r>
      <w:r w:rsidR="00DF1FE4">
        <w:rPr>
          <w:rFonts w:cs="Arial"/>
        </w:rPr>
        <w:t xml:space="preserve">la deuda objeto </w:t>
      </w:r>
      <w:r w:rsidR="004E2D25">
        <w:rPr>
          <w:rFonts w:cs="Arial"/>
        </w:rPr>
        <w:t xml:space="preserve">de la </w:t>
      </w:r>
      <w:r w:rsidR="002A791A">
        <w:rPr>
          <w:rFonts w:cs="Arial"/>
        </w:rPr>
        <w:t xml:space="preserve">refinanciación concedida al amparo de la </w:t>
      </w:r>
      <w:r w:rsidR="00A74979">
        <w:rPr>
          <w:rFonts w:cs="Arial"/>
        </w:rPr>
        <w:t>Orden CIN/822/2021, de 29 de julio</w:t>
      </w:r>
      <w:r w:rsidR="002A791A">
        <w:rPr>
          <w:rFonts w:cs="Arial"/>
        </w:rPr>
        <w:t>,</w:t>
      </w:r>
      <w:r w:rsidR="004E2D25">
        <w:rPr>
          <w:rFonts w:cs="Arial"/>
        </w:rPr>
        <w:t xml:space="preserve"> a la entidad promotora </w:t>
      </w:r>
      <w:r w:rsidR="00643F87">
        <w:rPr>
          <w:rFonts w:cs="Arial"/>
        </w:rPr>
        <w:t>del Parque Científico-Técnico</w:t>
      </w:r>
      <w:r w:rsidR="007765AA" w:rsidRPr="00BF3076">
        <w:rPr>
          <w:rFonts w:cs="Arial"/>
        </w:rPr>
        <w:t xml:space="preserve">………………………………………………………… </w:t>
      </w:r>
      <w:r w:rsidR="009266F0">
        <w:rPr>
          <w:rFonts w:cs="Arial"/>
        </w:rPr>
        <w:t>en caso de</w:t>
      </w:r>
      <w:r w:rsidR="00340B58">
        <w:rPr>
          <w:rFonts w:cs="Arial"/>
        </w:rPr>
        <w:t xml:space="preserve"> </w:t>
      </w:r>
      <w:r w:rsidR="009266F0">
        <w:rPr>
          <w:rFonts w:cs="Arial"/>
        </w:rPr>
        <w:t>impago</w:t>
      </w:r>
      <w:r w:rsidR="002B376F">
        <w:rPr>
          <w:rFonts w:cs="Arial"/>
        </w:rPr>
        <w:t xml:space="preserve"> tras su vencimiento</w:t>
      </w:r>
      <w:r w:rsidR="0088010A">
        <w:rPr>
          <w:rStyle w:val="Refdenotaalpie"/>
          <w:rFonts w:cs="Arial"/>
        </w:rPr>
        <w:footnoteReference w:id="3"/>
      </w:r>
      <w:r w:rsidR="009266F0" w:rsidRPr="00BF3076">
        <w:rPr>
          <w:rFonts w:cs="Arial"/>
        </w:rPr>
        <w:t>.</w:t>
      </w:r>
      <w:r w:rsidR="009266F0">
        <w:rPr>
          <w:rFonts w:cs="Arial"/>
        </w:rPr>
        <w:t xml:space="preserve"> </w:t>
      </w:r>
    </w:p>
    <w:p w:rsidR="002A791A" w:rsidRDefault="002A791A" w:rsidP="00040DC8">
      <w:pPr>
        <w:ind w:left="-142"/>
        <w:jc w:val="both"/>
        <w:rPr>
          <w:rFonts w:cs="Arial"/>
        </w:rPr>
      </w:pPr>
    </w:p>
    <w:p w:rsidR="005376BA" w:rsidRPr="005376BA" w:rsidRDefault="005376BA" w:rsidP="00040DC8">
      <w:pPr>
        <w:ind w:left="-142"/>
        <w:jc w:val="both"/>
        <w:rPr>
          <w:rFonts w:cs="Arial"/>
        </w:rPr>
      </w:pPr>
      <w:r w:rsidRPr="005376BA">
        <w:rPr>
          <w:rFonts w:cs="Arial"/>
        </w:rPr>
        <w:t xml:space="preserve">La cuantía </w:t>
      </w:r>
      <w:r w:rsidR="0051279B">
        <w:rPr>
          <w:rFonts w:cs="Arial"/>
        </w:rPr>
        <w:t xml:space="preserve">total </w:t>
      </w:r>
      <w:r w:rsidRPr="005376BA">
        <w:rPr>
          <w:rFonts w:cs="Arial"/>
        </w:rPr>
        <w:t xml:space="preserve">de las cuotas </w:t>
      </w:r>
      <w:r w:rsidR="000224B7">
        <w:rPr>
          <w:rFonts w:cs="Arial"/>
        </w:rPr>
        <w:t xml:space="preserve">que esta </w:t>
      </w:r>
      <w:r w:rsidR="009266F0">
        <w:rPr>
          <w:rFonts w:cs="Arial"/>
        </w:rPr>
        <w:t xml:space="preserve">Administración </w:t>
      </w:r>
      <w:r w:rsidR="000224B7">
        <w:rPr>
          <w:rFonts w:cs="Arial"/>
        </w:rPr>
        <w:t xml:space="preserve">garantiza </w:t>
      </w:r>
      <w:r w:rsidR="00DE210C">
        <w:rPr>
          <w:rFonts w:cs="Arial"/>
        </w:rPr>
        <w:t xml:space="preserve">su pago de forma subsidiaria </w:t>
      </w:r>
      <w:r w:rsidRPr="005376BA">
        <w:rPr>
          <w:rFonts w:cs="Arial"/>
        </w:rPr>
        <w:t>asciende a ……………</w:t>
      </w:r>
      <w:r w:rsidR="00F7665E">
        <w:rPr>
          <w:rFonts w:cs="Arial"/>
        </w:rPr>
        <w:t>…</w:t>
      </w:r>
      <w:proofErr w:type="gramStart"/>
      <w:r w:rsidR="00F7665E">
        <w:rPr>
          <w:rFonts w:cs="Arial"/>
        </w:rPr>
        <w:t>…….</w:t>
      </w:r>
      <w:proofErr w:type="gramEnd"/>
      <w:r w:rsidR="00F7665E">
        <w:rPr>
          <w:rFonts w:cs="Arial"/>
        </w:rPr>
        <w:t>.</w:t>
      </w:r>
      <w:r w:rsidR="002B376F">
        <w:rPr>
          <w:rFonts w:cs="Arial"/>
        </w:rPr>
        <w:t>e</w:t>
      </w:r>
      <w:r w:rsidRPr="005376BA">
        <w:rPr>
          <w:rFonts w:cs="Arial"/>
        </w:rPr>
        <w:t>uros</w:t>
      </w:r>
      <w:r w:rsidR="0051279B">
        <w:rPr>
          <w:rFonts w:cs="Arial"/>
        </w:rPr>
        <w:t>.</w:t>
      </w:r>
    </w:p>
    <w:p w:rsidR="002302EC" w:rsidRPr="005376BA" w:rsidRDefault="002302EC" w:rsidP="00CF48B5">
      <w:pPr>
        <w:tabs>
          <w:tab w:val="left" w:pos="0"/>
        </w:tabs>
        <w:spacing w:line="288" w:lineRule="auto"/>
        <w:ind w:left="-142"/>
        <w:jc w:val="both"/>
        <w:rPr>
          <w:rFonts w:cs="Arial"/>
        </w:rPr>
      </w:pPr>
    </w:p>
    <w:p w:rsidR="002302EC" w:rsidRPr="00567B8D" w:rsidRDefault="002302EC" w:rsidP="00CF48B5">
      <w:pPr>
        <w:tabs>
          <w:tab w:val="left" w:pos="0"/>
        </w:tabs>
        <w:ind w:left="-142" w:right="-568"/>
        <w:jc w:val="both"/>
        <w:rPr>
          <w:rFonts w:cs="Arial"/>
        </w:rPr>
      </w:pPr>
    </w:p>
    <w:p w:rsidR="002302EC" w:rsidRPr="00567B8D" w:rsidRDefault="002302EC" w:rsidP="00CF48B5">
      <w:pPr>
        <w:tabs>
          <w:tab w:val="left" w:pos="0"/>
        </w:tabs>
        <w:ind w:left="-142" w:right="-568"/>
        <w:jc w:val="both"/>
        <w:rPr>
          <w:rFonts w:cs="Arial"/>
        </w:rPr>
      </w:pPr>
      <w:r w:rsidRPr="00567B8D">
        <w:rPr>
          <w:rFonts w:cs="Arial"/>
        </w:rPr>
        <w:t>Lo que se certifica a los efectos oportunos, en…………………, a ……………………..</w:t>
      </w:r>
    </w:p>
    <w:p w:rsidR="002302EC" w:rsidRPr="00567B8D" w:rsidRDefault="002302EC" w:rsidP="00CF48B5">
      <w:pPr>
        <w:tabs>
          <w:tab w:val="left" w:pos="0"/>
        </w:tabs>
        <w:ind w:left="-142" w:right="-568"/>
        <w:jc w:val="both"/>
        <w:rPr>
          <w:rFonts w:cs="Arial"/>
        </w:rPr>
      </w:pPr>
    </w:p>
    <w:p w:rsidR="002302EC" w:rsidRPr="00567B8D" w:rsidRDefault="002302EC" w:rsidP="00CF48B5">
      <w:pPr>
        <w:tabs>
          <w:tab w:val="left" w:pos="0"/>
        </w:tabs>
        <w:ind w:left="-142"/>
        <w:jc w:val="both"/>
        <w:rPr>
          <w:rFonts w:cs="Arial"/>
        </w:rPr>
      </w:pPr>
    </w:p>
    <w:p w:rsidR="002302EC" w:rsidRDefault="002302EC" w:rsidP="00CF48B5">
      <w:pPr>
        <w:tabs>
          <w:tab w:val="left" w:pos="0"/>
        </w:tabs>
        <w:ind w:left="-142"/>
        <w:rPr>
          <w:rFonts w:cs="Arial"/>
        </w:rPr>
      </w:pPr>
    </w:p>
    <w:p w:rsidR="0088010A" w:rsidRDefault="0088010A" w:rsidP="00CF48B5">
      <w:pPr>
        <w:tabs>
          <w:tab w:val="left" w:pos="0"/>
        </w:tabs>
        <w:ind w:left="-142"/>
        <w:rPr>
          <w:rFonts w:cs="Arial"/>
        </w:rPr>
      </w:pPr>
    </w:p>
    <w:p w:rsidR="0088010A" w:rsidRPr="00567B8D" w:rsidRDefault="0088010A" w:rsidP="00CF48B5">
      <w:pPr>
        <w:tabs>
          <w:tab w:val="left" w:pos="0"/>
        </w:tabs>
        <w:ind w:left="-142"/>
        <w:rPr>
          <w:rFonts w:cs="Arial"/>
        </w:rPr>
      </w:pPr>
      <w:bookmarkStart w:id="0" w:name="_GoBack"/>
      <w:bookmarkEnd w:id="0"/>
    </w:p>
    <w:p w:rsidR="00567B8D" w:rsidRPr="00D765D9" w:rsidRDefault="002302EC" w:rsidP="00F536CA">
      <w:pPr>
        <w:tabs>
          <w:tab w:val="left" w:pos="0"/>
        </w:tabs>
        <w:ind w:left="-142"/>
        <w:rPr>
          <w:rFonts w:cs="Arial"/>
        </w:rPr>
      </w:pPr>
      <w:r w:rsidRPr="00567B8D">
        <w:rPr>
          <w:rFonts w:cs="Arial"/>
        </w:rPr>
        <w:t>Firma electrónica</w:t>
      </w:r>
    </w:p>
    <w:sectPr w:rsidR="00567B8D" w:rsidRPr="00D765D9" w:rsidSect="00925682">
      <w:headerReference w:type="default" r:id="rId8"/>
      <w:footerReference w:type="default" r:id="rId9"/>
      <w:headerReference w:type="first" r:id="rId10"/>
      <w:footerReference w:type="first" r:id="rId11"/>
      <w:pgSz w:w="11906" w:h="16838" w:code="9"/>
      <w:pgMar w:top="1276" w:right="1416" w:bottom="1418" w:left="170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079" w:rsidRDefault="00730079">
      <w:r>
        <w:separator/>
      </w:r>
    </w:p>
  </w:endnote>
  <w:endnote w:type="continuationSeparator" w:id="0">
    <w:p w:rsidR="00730079" w:rsidRDefault="0073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F6" w:rsidRPr="00CE23F6" w:rsidRDefault="00CE23F6" w:rsidP="00CE23F6">
    <w:pPr>
      <w:tabs>
        <w:tab w:val="center" w:pos="4252"/>
        <w:tab w:val="right" w:pos="8504"/>
      </w:tabs>
      <w:rPr>
        <w:rFonts w:ascii="Times New Roman" w:hAnsi="Times New Roman"/>
        <w:szCs w:val="20"/>
        <w:lang w:val="es-ES_tradnl"/>
      </w:rPr>
    </w:pPr>
    <w:r w:rsidRPr="00CE23F6">
      <w:rPr>
        <w:rFonts w:ascii="Times New Roman" w:hAnsi="Times New Roman"/>
        <w:szCs w:val="20"/>
        <w:lang w:val="es-ES_tradnl"/>
      </w:rPr>
      <w:t xml:space="preserve">  </w:t>
    </w:r>
    <w:r w:rsidRPr="00CE23F6">
      <w:rPr>
        <w:rFonts w:ascii="Times New Roman" w:hAnsi="Times New Roman"/>
        <w:szCs w:val="20"/>
        <w:lang w:val="es-ES_tradnl"/>
      </w:rPr>
      <w:tab/>
      <w:t xml:space="preserve">  </w:t>
    </w:r>
    <w:r w:rsidRPr="00CE23F6">
      <w:rPr>
        <w:rFonts w:ascii="Times New Roman" w:hAnsi="Times New Roman"/>
        <w:szCs w:val="20"/>
        <w:lang w:val="es-ES_tradnl"/>
      </w:rPr>
      <w:tab/>
      <w:t xml:space="preserve">   </w:t>
    </w:r>
    <w:r w:rsidRPr="00CE23F6">
      <w:rPr>
        <w:rFonts w:ascii="Times New Roman" w:hAnsi="Times New Roman"/>
        <w:szCs w:val="20"/>
        <w:lang w:val="es-ES_tradnl"/>
      </w:rPr>
      <w:tab/>
      <w:t xml:space="preserve">   </w:t>
    </w:r>
  </w:p>
  <w:p w:rsidR="004655E8" w:rsidRPr="002302EC" w:rsidRDefault="00CE23F6" w:rsidP="00F25305">
    <w:pPr>
      <w:tabs>
        <w:tab w:val="center" w:pos="4960"/>
      </w:tabs>
      <w:ind w:firstLine="1416"/>
      <w:jc w:val="right"/>
      <w:rPr>
        <w:sz w:val="16"/>
        <w:szCs w:val="16"/>
      </w:rPr>
    </w:pPr>
    <w:r w:rsidRPr="002302EC">
      <w:rPr>
        <w:rFonts w:ascii="Times New Roman" w:hAnsi="Times New Roman"/>
        <w:noProof/>
        <w:sz w:val="16"/>
        <w:szCs w:val="16"/>
      </w:rPr>
      <mc:AlternateContent>
        <mc:Choice Requires="wps">
          <w:drawing>
            <wp:anchor distT="0" distB="0" distL="114300" distR="114300" simplePos="0" relativeHeight="251661312" behindDoc="0" locked="0" layoutInCell="0" allowOverlap="1" wp14:anchorId="73D0D85E" wp14:editId="2E0995EB">
              <wp:simplePos x="0" y="0"/>
              <wp:positionH relativeFrom="column">
                <wp:posOffset>4771390</wp:posOffset>
              </wp:positionH>
              <wp:positionV relativeFrom="paragraph">
                <wp:posOffset>-220345</wp:posOffset>
              </wp:positionV>
              <wp:extent cx="1438910" cy="4565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00825" id="Rectangle 12" o:spid="_x0000_s1026" style="position:absolute;margin-left:375.7pt;margin-top:-17.35pt;width:113.3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mc:Fallback>
      </mc:AlternateContent>
    </w:r>
    <w:r w:rsidRPr="002302EC">
      <w:rPr>
        <w:rFonts w:ascii="Times New Roman" w:hAnsi="Times New Roman"/>
        <w:noProof/>
        <w:sz w:val="16"/>
        <w:szCs w:val="16"/>
      </w:rPr>
      <mc:AlternateContent>
        <mc:Choice Requires="wps">
          <w:drawing>
            <wp:anchor distT="0" distB="0" distL="114300" distR="114300" simplePos="0" relativeHeight="251662336" behindDoc="0" locked="0" layoutInCell="0" allowOverlap="1" wp14:anchorId="0CDCF7D7" wp14:editId="141CB473">
              <wp:simplePos x="0" y="0"/>
              <wp:positionH relativeFrom="column">
                <wp:posOffset>149225</wp:posOffset>
              </wp:positionH>
              <wp:positionV relativeFrom="paragraph">
                <wp:posOffset>88900</wp:posOffset>
              </wp:positionV>
              <wp:extent cx="56515" cy="10477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F6" w:rsidRDefault="00CE23F6" w:rsidP="00CE23F6">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0CDCF7D7" id="Rectangle 13" o:spid="_x0000_s1026" style="position:absolute;left:0;text-align:left;margin-left:11.75pt;margin-top:7pt;width:4.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" o:allowincell="f" filled="f" stroked="f">
              <v:textbox inset="0,0,0,0">
                <w:txbxContent>
                  <w:p w:rsidR="00CE23F6" w:rsidRDefault="00CE23F6" w:rsidP="00CE23F6">
                    <w:r>
                      <w:rPr>
                        <w:snapToGrid w:val="0"/>
                        <w:color w:val="000000"/>
                        <w:sz w:val="12"/>
                        <w:lang w:val="en-US"/>
                      </w:rPr>
                      <w:t>.</w:t>
                    </w:r>
                  </w:p>
                </w:txbxContent>
              </v:textbox>
            </v:rect>
          </w:pict>
        </mc:Fallback>
      </mc:AlternateContent>
    </w:r>
    <w:r w:rsidRPr="002302EC">
      <w:rPr>
        <w:rFonts w:ascii="Times New Roman" w:hAnsi="Times New Roman"/>
        <w:noProof/>
        <w:sz w:val="16"/>
        <w:szCs w:val="16"/>
      </w:rPr>
      <mc:AlternateContent>
        <mc:Choice Requires="wps">
          <w:drawing>
            <wp:anchor distT="0" distB="0" distL="114300" distR="114300" simplePos="0" relativeHeight="251660288" behindDoc="0" locked="0" layoutInCell="0" allowOverlap="1" wp14:anchorId="2C4352DF" wp14:editId="2DCEFAF5">
              <wp:simplePos x="0" y="0"/>
              <wp:positionH relativeFrom="column">
                <wp:posOffset>149225</wp:posOffset>
              </wp:positionH>
              <wp:positionV relativeFrom="paragraph">
                <wp:posOffset>88900</wp:posOffset>
              </wp:positionV>
              <wp:extent cx="56515" cy="10477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3F6" w:rsidRDefault="00CE23F6" w:rsidP="00CE23F6">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C4352DF" id="Rectangle 6" o:spid="_x0000_s1027" style="position:absolute;left:0;text-align:left;margin-left:11.75pt;margin-top:7pt;width:4.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m+M/gpQIAAJkFAAAOAAAAAAAAAAAAAAAA&#10;AC4CAABkcnMvZTJvRG9jLnhtbFBLAQItABQABgAIAAAAIQCScwqe3wAAAAcBAAAPAAAAAAAAAAAA&#10;AAAAAP8EAABkcnMvZG93bnJldi54bWxQSwUGAAAAAAQABADzAAAACwYAAAAA&#10;" o:allowincell="f" filled="f" stroked="f">
              <v:textbox inset="0,0,0,0">
                <w:txbxContent>
                  <w:p w:rsidR="00CE23F6" w:rsidRDefault="00CE23F6" w:rsidP="00CE23F6">
                    <w:r>
                      <w:rPr>
                        <w:snapToGrid w:val="0"/>
                        <w:color w:val="000000"/>
                        <w:sz w:val="12"/>
                        <w:lang w:val="en-US"/>
                      </w:rPr>
                      <w:t>.</w:t>
                    </w:r>
                  </w:p>
                </w:txbxContent>
              </v:textbox>
            </v:rect>
          </w:pict>
        </mc:Fallback>
      </mc:AlternateContent>
    </w:r>
    <w:r w:rsidRPr="002302EC">
      <w:rPr>
        <w:rFonts w:ascii="Times New Roman" w:hAnsi="Times New Roman"/>
        <w:noProof/>
        <w:sz w:val="16"/>
        <w:szCs w:val="16"/>
      </w:rPr>
      <mc:AlternateContent>
        <mc:Choice Requires="wps">
          <w:drawing>
            <wp:anchor distT="0" distB="0" distL="114300" distR="114300" simplePos="0" relativeHeight="251659264" behindDoc="0" locked="0" layoutInCell="0" allowOverlap="1" wp14:anchorId="787E6533" wp14:editId="23FD5612">
              <wp:simplePos x="0" y="0"/>
              <wp:positionH relativeFrom="column">
                <wp:posOffset>4771390</wp:posOffset>
              </wp:positionH>
              <wp:positionV relativeFrom="paragraph">
                <wp:posOffset>-217170</wp:posOffset>
              </wp:positionV>
              <wp:extent cx="1438910" cy="45656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722A1" id="Rectangle 5" o:spid="_x0000_s1026" style="position:absolute;margin-left:375.7pt;margin-top:-17.1pt;width:113.3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EgJz36sAgAApQUAAA4A&#10;AAAAAAAAAAAAAAAALgIAAGRycy9lMm9Eb2MueG1sUEsBAi0AFAAGAAgAAAAhAA6vdq3jAAAACgEA&#10;AA8AAAAAAAAAAAAAAAAABgUAAGRycy9kb3ducmV2LnhtbFBLBQYAAAAABAAEAPMAAAAWBgAAAAA=&#10;" o:allowincell="f" filled="f" stroked="f"/>
          </w:pict>
        </mc:Fallback>
      </mc:AlternateContent>
    </w:r>
    <w:r w:rsidR="002302EC" w:rsidRPr="002302EC">
      <w:rPr>
        <w:sz w:val="16"/>
        <w:szCs w:val="16"/>
      </w:rPr>
      <w:t>moratorias@aei.gob.es</w:t>
    </w:r>
  </w:p>
  <w:p w:rsidR="008D326F" w:rsidRPr="00CA253E" w:rsidRDefault="008D326F" w:rsidP="00F25305">
    <w:pPr>
      <w:tabs>
        <w:tab w:val="center" w:pos="4960"/>
      </w:tabs>
      <w:ind w:firstLine="1416"/>
      <w:jc w:val="right"/>
      <w:rPr>
        <w:rFonts w:ascii="Times New Roman" w:hAnsi="Times New Roman"/>
        <w:sz w:val="16"/>
        <w:szCs w:val="16"/>
        <w:lang w:val="es-ES_tradnl"/>
      </w:rPr>
    </w:pPr>
  </w:p>
  <w:p w:rsidR="00CE23F6" w:rsidRPr="00CE23F6" w:rsidRDefault="00CE23F6" w:rsidP="00CE23F6">
    <w:pPr>
      <w:tabs>
        <w:tab w:val="center" w:pos="4252"/>
        <w:tab w:val="right" w:pos="8504"/>
      </w:tabs>
      <w:rPr>
        <w:rFonts w:ascii="Times New Roman" w:hAnsi="Times New Roman"/>
        <w:szCs w:val="20"/>
        <w:lang w:val="es-ES_tradnl"/>
      </w:rPr>
    </w:pPr>
  </w:p>
  <w:p w:rsidR="00CE23F6" w:rsidRPr="00CE23F6" w:rsidRDefault="00CE23F6" w:rsidP="00CE23F6">
    <w:pPr>
      <w:tabs>
        <w:tab w:val="center" w:pos="4252"/>
        <w:tab w:val="right" w:pos="8504"/>
      </w:tabs>
      <w:rPr>
        <w:rFonts w:ascii="Times New Roman" w:hAnsi="Times New Roman"/>
        <w:szCs w:val="20"/>
        <w:lang w:val="es-ES_tradnl"/>
      </w:rPr>
    </w:pPr>
  </w:p>
  <w:p w:rsidR="00CE23F6" w:rsidRPr="00CE23F6" w:rsidRDefault="00CE23F6" w:rsidP="00CE23F6">
    <w:pPr>
      <w:tabs>
        <w:tab w:val="left" w:pos="320"/>
        <w:tab w:val="center" w:pos="4252"/>
        <w:tab w:val="right" w:pos="8504"/>
      </w:tabs>
      <w:rPr>
        <w:lang w:eastAsia="x-none"/>
      </w:rPr>
    </w:pPr>
  </w:p>
  <w:p w:rsidR="00320965" w:rsidRDefault="003209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70" w:rsidRDefault="00040DC8" w:rsidP="00D765D9">
    <w:pPr>
      <w:tabs>
        <w:tab w:val="center" w:pos="4252"/>
        <w:tab w:val="right" w:pos="8504"/>
      </w:tabs>
      <w:jc w:val="right"/>
      <w:rPr>
        <w:sz w:val="16"/>
        <w:szCs w:val="16"/>
      </w:rPr>
    </w:pPr>
    <w:hyperlink r:id="rId1" w:history="1">
      <w:r w:rsidR="00A74979" w:rsidRPr="007C2E11">
        <w:rPr>
          <w:rStyle w:val="Hipervnculo"/>
          <w:sz w:val="16"/>
          <w:szCs w:val="16"/>
        </w:rPr>
        <w:t>moratorias.solicitud@aei.gob.es</w:t>
      </w:r>
    </w:hyperlink>
  </w:p>
  <w:p w:rsidR="00D765D9" w:rsidRPr="00CA253E" w:rsidRDefault="00D765D9" w:rsidP="00D765D9">
    <w:pPr>
      <w:tabs>
        <w:tab w:val="center" w:pos="4252"/>
        <w:tab w:val="right" w:pos="8504"/>
      </w:tabs>
      <w:jc w:val="right"/>
      <w:rPr>
        <w:rFonts w:ascii="Times New Roman" w:hAnsi="Times New Roman"/>
        <w:sz w:val="16"/>
        <w:szCs w:val="16"/>
        <w:lang w:val="es-ES_tradnl"/>
      </w:rPr>
    </w:pPr>
  </w:p>
  <w:p w:rsidR="00934E70" w:rsidRPr="00934E70" w:rsidRDefault="00934E70" w:rsidP="00934E70">
    <w:pPr>
      <w:pStyle w:val="Piedepgina"/>
      <w:tabs>
        <w:tab w:val="left" w:pos="2730"/>
      </w:tabs>
      <w:rPr>
        <w:rFonts w:ascii="Times New Roman" w:hAnsi="Times New Roman"/>
        <w:szCs w:val="20"/>
        <w:lang w:val="es-ES_tradnl"/>
      </w:rPr>
    </w:pPr>
    <w:r w:rsidRPr="00CE23F6">
      <w:rPr>
        <w:rFonts w:ascii="Times New Roman" w:hAnsi="Times New Roman"/>
        <w:szCs w:val="20"/>
        <w:lang w:val="es-ES_tradnl"/>
      </w:rPr>
      <w:t xml:space="preserve">  </w:t>
    </w:r>
    <w:r w:rsidRPr="00CE23F6">
      <w:rPr>
        <w:rFonts w:ascii="Times New Roman" w:hAnsi="Times New Roman"/>
        <w:szCs w:val="20"/>
        <w:lang w:val="es-ES_tradnl"/>
      </w:rPr>
      <w:tab/>
      <w:t xml:space="preserve">  </w:t>
    </w:r>
    <w:r w:rsidRPr="00CE23F6">
      <w:rPr>
        <w:rFonts w:ascii="Times New Roman" w:hAnsi="Times New Roman"/>
        <w:szCs w:val="20"/>
        <w:lang w:val="es-ES_tradnl"/>
      </w:rPr>
      <w:tab/>
      <w:t xml:space="preserve">   </w:t>
    </w:r>
    <w:r w:rsidR="00FF65B9">
      <w:rPr>
        <w:rFonts w:ascii="Times New Roman" w:hAnsi="Times New Roman"/>
        <w:szCs w:val="20"/>
        <w:lang w:val="es-ES_tradnl"/>
      </w:rPr>
      <w:t xml:space="preserve"> </w:t>
    </w:r>
    <w:r w:rsidRPr="00CE23F6">
      <w:rPr>
        <w:rFonts w:ascii="Times New Roman" w:hAnsi="Times New Roman"/>
        <w:szCs w:val="20"/>
        <w:lang w:val="es-ES_tradnl"/>
      </w:rPr>
      <w:tab/>
    </w:r>
  </w:p>
  <w:p w:rsidR="00934E70" w:rsidRDefault="00934E70" w:rsidP="00934E70">
    <w:pPr>
      <w:pStyle w:val="Piedepgina"/>
      <w:tabs>
        <w:tab w:val="clear" w:pos="4252"/>
        <w:tab w:val="clear" w:pos="8504"/>
        <w:tab w:val="left" w:pos="2730"/>
      </w:tabs>
    </w:pPr>
    <w:r w:rsidRPr="00934E70">
      <w:rPr>
        <w:rFonts w:ascii="Times New Roman" w:hAnsi="Times New Roman"/>
        <w:szCs w:val="20"/>
        <w:lang w:val="es-ES_tradnl"/>
      </w:rPr>
      <w:t xml:space="preserve">  </w:t>
    </w:r>
    <w:r w:rsidRPr="00934E70">
      <w:rPr>
        <w:rFonts w:ascii="Times New Roman" w:hAnsi="Times New Roman"/>
        <w:szCs w:val="20"/>
        <w:lang w:val="es-ES_tradnl"/>
      </w:rPr>
      <w:tab/>
      <w:t xml:space="preserve">  </w:t>
    </w:r>
    <w:r w:rsidRPr="00934E70">
      <w:rPr>
        <w:rFonts w:ascii="Times New Roman" w:hAnsi="Times New Roman"/>
        <w:szCs w:val="20"/>
        <w:lang w:val="es-ES_tradnl"/>
      </w:rPr>
      <w:tab/>
      <w:t xml:space="preserve">   </w:t>
    </w:r>
    <w:r w:rsidRPr="00934E70">
      <w:rPr>
        <w:rFonts w:ascii="Times New Roman" w:hAnsi="Times New Roman"/>
        <w:szCs w:val="20"/>
        <w:lang w:val="es-ES_tradnl"/>
      </w:rPr>
      <w:tab/>
      <w:t xml:space="preserve"> </w:t>
    </w:r>
    <w:r w:rsidRPr="00CE23F6">
      <w:rPr>
        <w:rFonts w:ascii="Times New Roman" w:hAnsi="Times New Roman"/>
        <w:noProof/>
        <w:szCs w:val="20"/>
        <w:lang w:val="es-ES" w:eastAsia="es-ES"/>
      </w:rPr>
      <mc:AlternateContent>
        <mc:Choice Requires="wps">
          <w:drawing>
            <wp:anchor distT="0" distB="0" distL="114300" distR="114300" simplePos="0" relativeHeight="251670528" behindDoc="0" locked="0" layoutInCell="0" allowOverlap="1" wp14:anchorId="6D366ABE" wp14:editId="5BA9F5D4">
              <wp:simplePos x="0" y="0"/>
              <wp:positionH relativeFrom="column">
                <wp:posOffset>149225</wp:posOffset>
              </wp:positionH>
              <wp:positionV relativeFrom="paragraph">
                <wp:posOffset>88900</wp:posOffset>
              </wp:positionV>
              <wp:extent cx="56515" cy="10477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E70" w:rsidRDefault="00934E70" w:rsidP="00934E70">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D366ABE" id="_x0000_s1028" style="position:absolute;margin-left:11.75pt;margin-top:7pt;width:4.4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" o:allowincell="f" filled="f" stroked="f">
              <v:textbox inset="0,0,0,0">
                <w:txbxContent>
                  <w:p w:rsidR="00934E70" w:rsidRDefault="00934E70" w:rsidP="00934E70">
                    <w:r>
                      <w:rPr>
                        <w:snapToGrid w:val="0"/>
                        <w:color w:val="000000"/>
                        <w:sz w:val="12"/>
                        <w:lang w:val="en-US"/>
                      </w:rPr>
                      <w:t>.</w:t>
                    </w:r>
                  </w:p>
                </w:txbxContent>
              </v:textbox>
            </v:rect>
          </w:pict>
        </mc:Fallback>
      </mc:AlternateContent>
    </w:r>
    <w:r w:rsidRPr="00CE23F6">
      <w:rPr>
        <w:rFonts w:ascii="Times New Roman" w:hAnsi="Times New Roman"/>
        <w:noProof/>
        <w:szCs w:val="20"/>
        <w:lang w:val="es-ES" w:eastAsia="es-ES"/>
      </w:rPr>
      <mc:AlternateContent>
        <mc:Choice Requires="wps">
          <w:drawing>
            <wp:anchor distT="0" distB="0" distL="114300" distR="114300" simplePos="0" relativeHeight="251668480" behindDoc="0" locked="0" layoutInCell="0" allowOverlap="1" wp14:anchorId="2248BB21" wp14:editId="5B3FB728">
              <wp:simplePos x="0" y="0"/>
              <wp:positionH relativeFrom="column">
                <wp:posOffset>149225</wp:posOffset>
              </wp:positionH>
              <wp:positionV relativeFrom="paragraph">
                <wp:posOffset>88900</wp:posOffset>
              </wp:positionV>
              <wp:extent cx="56515" cy="104775"/>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E70" w:rsidRDefault="00934E70" w:rsidP="00934E70">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248BB21" id="_x0000_s1029" style="position:absolute;margin-left:11.75pt;margin-top:7pt;width:4.4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" o:allowincell="f" filled="f" stroked="f">
              <v:textbox inset="0,0,0,0">
                <w:txbxContent>
                  <w:p w:rsidR="00934E70" w:rsidRDefault="00934E70" w:rsidP="00934E70">
                    <w:r>
                      <w:rPr>
                        <w:snapToGrid w:val="0"/>
                        <w:color w:val="000000"/>
                        <w:sz w:val="12"/>
                        <w:lang w:val="en-US"/>
                      </w:rP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079" w:rsidRDefault="00730079">
      <w:r>
        <w:separator/>
      </w:r>
    </w:p>
  </w:footnote>
  <w:footnote w:type="continuationSeparator" w:id="0">
    <w:p w:rsidR="00730079" w:rsidRDefault="00730079">
      <w:r>
        <w:continuationSeparator/>
      </w:r>
    </w:p>
  </w:footnote>
  <w:footnote w:id="1">
    <w:p w:rsidR="002302EC" w:rsidRPr="0088010A" w:rsidRDefault="002302EC" w:rsidP="002302EC">
      <w:pPr>
        <w:pStyle w:val="Textonotapie"/>
        <w:ind w:right="-568"/>
        <w:jc w:val="both"/>
        <w:rPr>
          <w:rFonts w:ascii="Arial" w:hAnsi="Arial" w:cs="Arial"/>
          <w:sz w:val="16"/>
          <w:szCs w:val="16"/>
        </w:rPr>
      </w:pPr>
      <w:r w:rsidRPr="0088010A">
        <w:rPr>
          <w:rStyle w:val="Refdenotaalpie"/>
          <w:rFonts w:ascii="Arial" w:hAnsi="Arial" w:cs="Arial"/>
          <w:sz w:val="16"/>
          <w:szCs w:val="16"/>
        </w:rPr>
        <w:footnoteRef/>
      </w:r>
      <w:r w:rsidRPr="0088010A">
        <w:rPr>
          <w:rFonts w:ascii="Arial" w:hAnsi="Arial" w:cs="Arial"/>
          <w:sz w:val="16"/>
          <w:szCs w:val="16"/>
        </w:rPr>
        <w:t xml:space="preserve"> Debe de emitir </w:t>
      </w:r>
      <w:r w:rsidR="00645629" w:rsidRPr="0088010A">
        <w:rPr>
          <w:rFonts w:ascii="Arial" w:hAnsi="Arial" w:cs="Arial"/>
          <w:sz w:val="16"/>
          <w:szCs w:val="16"/>
        </w:rPr>
        <w:t xml:space="preserve">el </w:t>
      </w:r>
      <w:r w:rsidRPr="0088010A">
        <w:rPr>
          <w:rFonts w:ascii="Arial" w:hAnsi="Arial" w:cs="Arial"/>
          <w:sz w:val="16"/>
          <w:szCs w:val="16"/>
        </w:rPr>
        <w:t>certif</w:t>
      </w:r>
      <w:r w:rsidR="007765AA" w:rsidRPr="0088010A">
        <w:rPr>
          <w:rFonts w:ascii="Arial" w:hAnsi="Arial" w:cs="Arial"/>
          <w:sz w:val="16"/>
          <w:szCs w:val="16"/>
        </w:rPr>
        <w:t>ica</w:t>
      </w:r>
      <w:r w:rsidR="00645629" w:rsidRPr="0088010A">
        <w:rPr>
          <w:rFonts w:ascii="Arial" w:hAnsi="Arial" w:cs="Arial"/>
          <w:sz w:val="16"/>
          <w:szCs w:val="16"/>
        </w:rPr>
        <w:t>do</w:t>
      </w:r>
      <w:r w:rsidRPr="0088010A">
        <w:rPr>
          <w:rFonts w:ascii="Arial" w:hAnsi="Arial" w:cs="Arial"/>
          <w:sz w:val="16"/>
          <w:szCs w:val="16"/>
        </w:rPr>
        <w:t xml:space="preserve"> el órgano de la Administración titular que sea competente para certificar. </w:t>
      </w:r>
    </w:p>
  </w:footnote>
  <w:footnote w:id="2">
    <w:p w:rsidR="002B376F" w:rsidRPr="00F536CA" w:rsidRDefault="002B376F" w:rsidP="00F536CA">
      <w:pPr>
        <w:pStyle w:val="Textonotapie"/>
        <w:jc w:val="both"/>
        <w:rPr>
          <w:rFonts w:ascii="Arial" w:hAnsi="Arial" w:cs="Arial"/>
          <w:sz w:val="16"/>
          <w:szCs w:val="16"/>
        </w:rPr>
      </w:pPr>
      <w:r w:rsidRPr="00F536CA">
        <w:rPr>
          <w:rStyle w:val="Refdenotaalpie"/>
          <w:rFonts w:ascii="Arial" w:hAnsi="Arial" w:cs="Arial"/>
          <w:sz w:val="16"/>
          <w:szCs w:val="16"/>
        </w:rPr>
        <w:footnoteRef/>
      </w:r>
      <w:r w:rsidRPr="00F536CA">
        <w:rPr>
          <w:rFonts w:ascii="Arial" w:hAnsi="Arial" w:cs="Arial"/>
          <w:sz w:val="16"/>
          <w:szCs w:val="16"/>
        </w:rPr>
        <w:t xml:space="preserve"> En el caso de que la entidad solicitante pertenezca a más de una Administración, se podrá presentar un único documento de una sola Administración, de la Comunidad Autónoma o de la entidad integrante de la Administración Local de pertenencia, en la que se indique expresamente la asunción subsidiaria de la totalidad del pago de la deuda objeto de solicitud, o varios documentos de las diferentes Administraciones, de las Comunidades Autónomas o de las entidades integrantes de la Administración Local de pertenencia, que asuman la responsabilidad subsidiaria en un porcentaje, siempre que entre todas ellas se sume la totalidad de la deuda objeto de solicitud.</w:t>
      </w:r>
    </w:p>
  </w:footnote>
  <w:footnote w:id="3">
    <w:p w:rsidR="0088010A" w:rsidRPr="00F536CA" w:rsidRDefault="0088010A" w:rsidP="00F536CA">
      <w:pPr>
        <w:pStyle w:val="Textonotapie"/>
        <w:jc w:val="both"/>
        <w:rPr>
          <w:rFonts w:ascii="Arial" w:hAnsi="Arial" w:cs="Arial"/>
          <w:sz w:val="16"/>
          <w:szCs w:val="16"/>
        </w:rPr>
      </w:pPr>
      <w:r w:rsidRPr="00F536CA">
        <w:rPr>
          <w:rStyle w:val="Refdenotaalpie"/>
          <w:rFonts w:ascii="Arial" w:hAnsi="Arial" w:cs="Arial"/>
          <w:sz w:val="16"/>
          <w:szCs w:val="16"/>
        </w:rPr>
        <w:footnoteRef/>
      </w:r>
      <w:r w:rsidRPr="00F536CA">
        <w:rPr>
          <w:rFonts w:ascii="Arial" w:hAnsi="Arial" w:cs="Arial"/>
          <w:sz w:val="16"/>
          <w:szCs w:val="16"/>
        </w:rPr>
        <w:t xml:space="preserve"> Las cuotas aplazadas podrán ser objeto de compensación, después del vencimiento de la deuda, con cualquier pago que debiera realizarse desde el Estado a la citada Administración, según lo previsto en el apartado duodécimo de la Orden PRE/1576/2002, de 19 de junio, por la que se regula el procedimiento para el pago de obligaciones de la Administración General del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1" w:type="dxa"/>
      <w:tblInd w:w="-988" w:type="dxa"/>
      <w:tblLayout w:type="fixed"/>
      <w:tblCellMar>
        <w:left w:w="0" w:type="dxa"/>
        <w:right w:w="0" w:type="dxa"/>
      </w:tblCellMar>
      <w:tblLook w:val="0000" w:firstRow="0" w:lastRow="0" w:firstColumn="0" w:lastColumn="0" w:noHBand="0" w:noVBand="0"/>
    </w:tblPr>
    <w:tblGrid>
      <w:gridCol w:w="7077"/>
      <w:gridCol w:w="30"/>
      <w:gridCol w:w="1736"/>
      <w:gridCol w:w="1878"/>
    </w:tblGrid>
    <w:tr w:rsidR="0072577E" w:rsidTr="00657962">
      <w:trPr>
        <w:cantSplit/>
        <w:trHeight w:val="250"/>
      </w:trPr>
      <w:tc>
        <w:tcPr>
          <w:tcW w:w="7077" w:type="dxa"/>
          <w:vMerge w:val="restart"/>
          <w:shd w:val="clear" w:color="auto" w:fill="auto"/>
        </w:tcPr>
        <w:p w:rsidR="0072577E" w:rsidRPr="00D24BE5" w:rsidRDefault="0072577E" w:rsidP="008A27C9">
          <w:pPr>
            <w:pStyle w:val="Encabezado"/>
            <w:spacing w:line="120" w:lineRule="atLeast"/>
            <w:jc w:val="both"/>
            <w:rPr>
              <w:position w:val="12"/>
              <w:sz w:val="36"/>
              <w:lang w:val="es-ES" w:eastAsia="es-ES"/>
            </w:rPr>
          </w:pPr>
        </w:p>
      </w:tc>
      <w:tc>
        <w:tcPr>
          <w:tcW w:w="1766" w:type="dxa"/>
          <w:gridSpan w:val="2"/>
          <w:shd w:val="clear" w:color="auto" w:fill="auto"/>
        </w:tcPr>
        <w:p w:rsidR="008A27C9" w:rsidRDefault="008A27C9" w:rsidP="00525348">
          <w:pPr>
            <w:pStyle w:val="Encabezado"/>
            <w:jc w:val="both"/>
            <w:rPr>
              <w:sz w:val="14"/>
              <w:lang w:val="es-ES" w:eastAsia="es-ES"/>
            </w:rPr>
          </w:pPr>
        </w:p>
        <w:p w:rsidR="008A27C9" w:rsidRPr="008A27C9" w:rsidRDefault="008A27C9" w:rsidP="008A27C9"/>
        <w:p w:rsidR="008A27C9" w:rsidRPr="008A27C9" w:rsidRDefault="008A27C9" w:rsidP="008A27C9"/>
        <w:p w:rsidR="008A27C9" w:rsidRPr="008A27C9" w:rsidRDefault="008A27C9" w:rsidP="008A27C9"/>
        <w:p w:rsidR="008A27C9" w:rsidRDefault="008A27C9" w:rsidP="008A27C9"/>
        <w:p w:rsidR="0072577E" w:rsidRPr="008A27C9" w:rsidRDefault="0072577E" w:rsidP="008A27C9"/>
      </w:tc>
      <w:tc>
        <w:tcPr>
          <w:tcW w:w="1878" w:type="dxa"/>
          <w:shd w:val="clear" w:color="auto" w:fill="auto"/>
        </w:tcPr>
        <w:p w:rsidR="0072577E" w:rsidRPr="008A27C9" w:rsidRDefault="0072577E" w:rsidP="008A27C9">
          <w:pPr>
            <w:jc w:val="center"/>
          </w:pPr>
          <w:r>
            <w:rPr>
              <w:noProof/>
              <w:sz w:val="14"/>
            </w:rPr>
            <w:drawing>
              <wp:inline distT="0" distB="0" distL="0" distR="0" wp14:anchorId="6BD9AB46" wp14:editId="188C8C9A">
                <wp:extent cx="586800" cy="792000"/>
                <wp:effectExtent l="0" t="0" r="3810" b="825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1">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r>
    <w:tr w:rsidR="004F1417" w:rsidTr="00657962">
      <w:trPr>
        <w:cantSplit/>
        <w:trHeight w:val="71"/>
      </w:trPr>
      <w:tc>
        <w:tcPr>
          <w:tcW w:w="7077" w:type="dxa"/>
          <w:vMerge/>
          <w:shd w:val="clear" w:color="auto" w:fill="auto"/>
        </w:tcPr>
        <w:p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4F1417" w:rsidRPr="00D24BE5" w:rsidRDefault="004F1417" w:rsidP="00525348">
          <w:pPr>
            <w:pStyle w:val="Encabezado"/>
            <w:spacing w:line="120" w:lineRule="atLeast"/>
            <w:jc w:val="both"/>
            <w:rPr>
              <w:sz w:val="14"/>
              <w:lang w:val="es-ES" w:eastAsia="es-ES"/>
            </w:rPr>
          </w:pPr>
        </w:p>
      </w:tc>
      <w:tc>
        <w:tcPr>
          <w:tcW w:w="1736" w:type="dxa"/>
          <w:shd w:val="clear" w:color="auto" w:fill="auto"/>
        </w:tcPr>
        <w:p w:rsidR="004F1417" w:rsidRPr="001D6D67" w:rsidRDefault="004F1417" w:rsidP="00525348">
          <w:pPr>
            <w:pStyle w:val="Encabezado"/>
            <w:jc w:val="both"/>
            <w:rPr>
              <w:i/>
              <w:sz w:val="14"/>
              <w:lang w:val="es-ES" w:eastAsia="es-ES"/>
            </w:rPr>
          </w:pPr>
        </w:p>
      </w:tc>
      <w:tc>
        <w:tcPr>
          <w:tcW w:w="1878" w:type="dxa"/>
          <w:shd w:val="clear" w:color="auto" w:fill="auto"/>
          <w:vAlign w:val="center"/>
        </w:tcPr>
        <w:p w:rsidR="004F1417" w:rsidRPr="001D6D67" w:rsidRDefault="004F1417" w:rsidP="001D6D67">
          <w:pPr>
            <w:pStyle w:val="Encabezado"/>
            <w:jc w:val="center"/>
            <w:rPr>
              <w:rFonts w:cs="Arial"/>
              <w:i/>
              <w:sz w:val="14"/>
              <w:lang w:val="es-ES" w:eastAsia="es-ES"/>
            </w:rPr>
          </w:pPr>
        </w:p>
      </w:tc>
    </w:tr>
  </w:tbl>
  <w:p w:rsidR="00DF2B92" w:rsidRDefault="00802FE2" w:rsidP="00802FE2">
    <w:pPr>
      <w:pStyle w:val="Encabezado"/>
      <w:tabs>
        <w:tab w:val="clear" w:pos="4252"/>
        <w:tab w:val="clear" w:pos="8504"/>
        <w:tab w:val="left" w:pos="10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2" w:type="dxa"/>
      <w:tblInd w:w="-988" w:type="dxa"/>
      <w:tblLayout w:type="fixed"/>
      <w:tblCellMar>
        <w:left w:w="0" w:type="dxa"/>
        <w:right w:w="0" w:type="dxa"/>
      </w:tblCellMar>
      <w:tblLook w:val="0000" w:firstRow="0" w:lastRow="0" w:firstColumn="0" w:lastColumn="0" w:noHBand="0" w:noVBand="0"/>
    </w:tblPr>
    <w:tblGrid>
      <w:gridCol w:w="6920"/>
      <w:gridCol w:w="30"/>
      <w:gridCol w:w="1698"/>
      <w:gridCol w:w="1554"/>
    </w:tblGrid>
    <w:tr w:rsidR="001D6D67" w:rsidRPr="001D6D67" w:rsidTr="00CF48B5">
      <w:trPr>
        <w:cantSplit/>
        <w:trHeight w:val="1269"/>
      </w:trPr>
      <w:tc>
        <w:tcPr>
          <w:tcW w:w="6920" w:type="dxa"/>
          <w:vMerge w:val="restart"/>
          <w:shd w:val="clear" w:color="auto" w:fill="auto"/>
        </w:tcPr>
        <w:p w:rsidR="009B33F4" w:rsidRPr="009B33F4" w:rsidRDefault="00CF48B5" w:rsidP="00CF48B5">
          <w:pPr>
            <w:tabs>
              <w:tab w:val="center" w:pos="4252"/>
              <w:tab w:val="right" w:pos="8504"/>
            </w:tabs>
            <w:spacing w:line="180" w:lineRule="atLeast"/>
            <w:ind w:left="848"/>
            <w:jc w:val="both"/>
            <w:rPr>
              <w:position w:val="12"/>
              <w:sz w:val="24"/>
              <w:szCs w:val="20"/>
            </w:rPr>
          </w:pPr>
          <w:r>
            <w:rPr>
              <w:rFonts w:cstheme="minorHAnsi"/>
              <w:noProof/>
              <w:color w:val="000000"/>
            </w:rPr>
            <w:drawing>
              <wp:inline distT="0" distB="0" distL="0" distR="0" wp14:anchorId="533B4B27" wp14:editId="24BEEC23">
                <wp:extent cx="2162175" cy="965813"/>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6340"/>
                        <a:stretch/>
                      </pic:blipFill>
                      <pic:spPr bwMode="auto">
                        <a:xfrm>
                          <a:off x="0" y="0"/>
                          <a:ext cx="2183615" cy="9753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28" w:type="dxa"/>
          <w:gridSpan w:val="2"/>
          <w:shd w:val="clear" w:color="auto" w:fill="auto"/>
        </w:tcPr>
        <w:p w:rsidR="001D6D67" w:rsidRPr="001D6D67" w:rsidRDefault="001D6D67" w:rsidP="001D6D67">
          <w:pPr>
            <w:tabs>
              <w:tab w:val="center" w:pos="4252"/>
              <w:tab w:val="right" w:pos="8504"/>
            </w:tabs>
            <w:jc w:val="both"/>
            <w:rPr>
              <w:sz w:val="14"/>
              <w:szCs w:val="20"/>
            </w:rPr>
          </w:pPr>
        </w:p>
        <w:p w:rsidR="001D6D67" w:rsidRPr="001D6D67" w:rsidRDefault="001D6D67" w:rsidP="001D6D67"/>
        <w:p w:rsidR="001D6D67" w:rsidRPr="001D6D67" w:rsidRDefault="001D6D67" w:rsidP="001D6D67"/>
        <w:p w:rsidR="001D6D67" w:rsidRPr="001D6D67" w:rsidRDefault="001D6D67" w:rsidP="001D6D67"/>
        <w:p w:rsidR="001D6D67" w:rsidRPr="001D6D67" w:rsidRDefault="001D6D67" w:rsidP="001D6D67"/>
        <w:p w:rsidR="001D6D67" w:rsidRPr="001D6D67" w:rsidRDefault="001D6D67" w:rsidP="001D6D67"/>
      </w:tc>
      <w:tc>
        <w:tcPr>
          <w:tcW w:w="1554" w:type="dxa"/>
          <w:shd w:val="clear" w:color="auto" w:fill="auto"/>
        </w:tcPr>
        <w:p w:rsidR="001D6D67" w:rsidRPr="001D6D67" w:rsidRDefault="001D6D67" w:rsidP="001D6D67">
          <w:pPr>
            <w:jc w:val="center"/>
          </w:pPr>
          <w:r w:rsidRPr="001D6D67">
            <w:rPr>
              <w:noProof/>
              <w:sz w:val="14"/>
            </w:rPr>
            <w:drawing>
              <wp:inline distT="0" distB="0" distL="0" distR="0" wp14:anchorId="1B00B4DA" wp14:editId="0526C17A">
                <wp:extent cx="684544" cy="923925"/>
                <wp:effectExtent l="0" t="0" r="127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696040" cy="939441"/>
                        </a:xfrm>
                        <a:prstGeom prst="rect">
                          <a:avLst/>
                        </a:prstGeom>
                      </pic:spPr>
                    </pic:pic>
                  </a:graphicData>
                </a:graphic>
              </wp:inline>
            </w:drawing>
          </w:r>
        </w:p>
      </w:tc>
    </w:tr>
    <w:tr w:rsidR="001D6D67" w:rsidRPr="001D6D67" w:rsidTr="00CF48B5">
      <w:trPr>
        <w:cantSplit/>
        <w:trHeight w:val="367"/>
      </w:trPr>
      <w:tc>
        <w:tcPr>
          <w:tcW w:w="6920" w:type="dxa"/>
          <w:vMerge/>
          <w:shd w:val="clear" w:color="auto" w:fill="auto"/>
        </w:tcPr>
        <w:p w:rsidR="001D6D67" w:rsidRPr="001D6D67" w:rsidRDefault="001D6D67" w:rsidP="001D6D67">
          <w:pPr>
            <w:tabs>
              <w:tab w:val="center" w:pos="4252"/>
              <w:tab w:val="right" w:pos="8504"/>
            </w:tabs>
            <w:spacing w:line="120" w:lineRule="atLeast"/>
            <w:jc w:val="both"/>
            <w:rPr>
              <w:rFonts w:ascii="Arial Narrow-SM" w:hAnsi="Arial Narrow-SM"/>
              <w:position w:val="12"/>
              <w:sz w:val="230"/>
              <w:szCs w:val="20"/>
            </w:rPr>
          </w:pPr>
        </w:p>
      </w:tc>
      <w:tc>
        <w:tcPr>
          <w:tcW w:w="30" w:type="dxa"/>
          <w:shd w:val="clear" w:color="auto" w:fill="auto"/>
        </w:tcPr>
        <w:p w:rsidR="001D6D67" w:rsidRPr="001D6D67" w:rsidRDefault="001D6D67" w:rsidP="001D6D67">
          <w:pPr>
            <w:tabs>
              <w:tab w:val="center" w:pos="4252"/>
              <w:tab w:val="right" w:pos="8504"/>
            </w:tabs>
            <w:spacing w:line="120" w:lineRule="atLeast"/>
            <w:jc w:val="both"/>
            <w:rPr>
              <w:sz w:val="14"/>
              <w:szCs w:val="20"/>
            </w:rPr>
          </w:pPr>
        </w:p>
      </w:tc>
      <w:tc>
        <w:tcPr>
          <w:tcW w:w="1698" w:type="dxa"/>
          <w:shd w:val="clear" w:color="auto" w:fill="auto"/>
        </w:tcPr>
        <w:p w:rsidR="001D6D67" w:rsidRPr="001D6D67" w:rsidRDefault="001D6D67" w:rsidP="001D6D67">
          <w:pPr>
            <w:tabs>
              <w:tab w:val="center" w:pos="4252"/>
              <w:tab w:val="right" w:pos="8504"/>
            </w:tabs>
            <w:jc w:val="both"/>
            <w:rPr>
              <w:i/>
              <w:sz w:val="14"/>
              <w:szCs w:val="20"/>
            </w:rPr>
          </w:pPr>
        </w:p>
      </w:tc>
      <w:tc>
        <w:tcPr>
          <w:tcW w:w="1554" w:type="dxa"/>
          <w:shd w:val="clear" w:color="auto" w:fill="auto"/>
          <w:vAlign w:val="center"/>
        </w:tcPr>
        <w:p w:rsidR="001D6D67" w:rsidRPr="001D6D67" w:rsidRDefault="001D6D67" w:rsidP="001D6D67">
          <w:pPr>
            <w:tabs>
              <w:tab w:val="center" w:pos="4252"/>
              <w:tab w:val="right" w:pos="8504"/>
            </w:tabs>
            <w:jc w:val="center"/>
            <w:rPr>
              <w:rFonts w:cs="Arial"/>
              <w:i/>
              <w:sz w:val="14"/>
              <w:szCs w:val="20"/>
            </w:rPr>
          </w:pPr>
        </w:p>
      </w:tc>
    </w:tr>
  </w:tbl>
  <w:p w:rsidR="001D6D67" w:rsidRDefault="001D6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067A173C"/>
    <w:multiLevelType w:val="hybridMultilevel"/>
    <w:tmpl w:val="1F822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4C0492"/>
    <w:multiLevelType w:val="hybridMultilevel"/>
    <w:tmpl w:val="2B8AD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6336851"/>
    <w:multiLevelType w:val="hybridMultilevel"/>
    <w:tmpl w:val="D51E5D24"/>
    <w:lvl w:ilvl="0" w:tplc="6054009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FE78D2"/>
    <w:multiLevelType w:val="hybridMultilevel"/>
    <w:tmpl w:val="BB6CA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C00AEC"/>
    <w:multiLevelType w:val="hybridMultilevel"/>
    <w:tmpl w:val="10AE4364"/>
    <w:lvl w:ilvl="0" w:tplc="2FAA122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FB854EF"/>
    <w:multiLevelType w:val="hybridMultilevel"/>
    <w:tmpl w:val="9146B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06671E5"/>
    <w:multiLevelType w:val="hybridMultilevel"/>
    <w:tmpl w:val="92CE97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2549D1"/>
    <w:multiLevelType w:val="hybridMultilevel"/>
    <w:tmpl w:val="4ECA1D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A5504E5"/>
    <w:multiLevelType w:val="hybridMultilevel"/>
    <w:tmpl w:val="5BBCB586"/>
    <w:lvl w:ilvl="0" w:tplc="66B466D4">
      <w:start w:val="513"/>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C717BC4"/>
    <w:multiLevelType w:val="multilevel"/>
    <w:tmpl w:val="BB727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C25FE"/>
    <w:multiLevelType w:val="hybridMultilevel"/>
    <w:tmpl w:val="7B24A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7A6EB5"/>
    <w:multiLevelType w:val="hybridMultilevel"/>
    <w:tmpl w:val="D0864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102E33"/>
    <w:multiLevelType w:val="hybridMultilevel"/>
    <w:tmpl w:val="0802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64358E"/>
    <w:multiLevelType w:val="hybridMultilevel"/>
    <w:tmpl w:val="9CA4D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C406BBC"/>
    <w:multiLevelType w:val="multilevel"/>
    <w:tmpl w:val="A01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1A316B"/>
    <w:multiLevelType w:val="hybridMultilevel"/>
    <w:tmpl w:val="6C9643C8"/>
    <w:lvl w:ilvl="0" w:tplc="22300B94">
      <w:start w:val="3"/>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5AE966E3"/>
    <w:multiLevelType w:val="hybridMultilevel"/>
    <w:tmpl w:val="7F58DD56"/>
    <w:lvl w:ilvl="0" w:tplc="B6F2FD06">
      <w:start w:val="513"/>
      <w:numFmt w:val="bullet"/>
      <w:lvlText w:val="-"/>
      <w:lvlJc w:val="left"/>
      <w:pPr>
        <w:ind w:left="405" w:hanging="360"/>
      </w:pPr>
      <w:rPr>
        <w:rFonts w:ascii="Calibri" w:eastAsia="Calibri" w:hAnsi="Calibri" w:cs="Times New Roman" w:hint="default"/>
      </w:rPr>
    </w:lvl>
    <w:lvl w:ilvl="1" w:tplc="0C0A0003">
      <w:start w:val="1"/>
      <w:numFmt w:val="bullet"/>
      <w:lvlText w:val="o"/>
      <w:lvlJc w:val="left"/>
      <w:pPr>
        <w:ind w:left="1125" w:hanging="360"/>
      </w:pPr>
      <w:rPr>
        <w:rFonts w:ascii="Courier New" w:hAnsi="Courier New" w:cs="Courier New" w:hint="default"/>
      </w:rPr>
    </w:lvl>
    <w:lvl w:ilvl="2" w:tplc="0C0A0005">
      <w:start w:val="1"/>
      <w:numFmt w:val="bullet"/>
      <w:lvlText w:val=""/>
      <w:lvlJc w:val="left"/>
      <w:pPr>
        <w:ind w:left="1845" w:hanging="360"/>
      </w:pPr>
      <w:rPr>
        <w:rFonts w:ascii="Wingdings" w:hAnsi="Wingdings" w:hint="default"/>
      </w:rPr>
    </w:lvl>
    <w:lvl w:ilvl="3" w:tplc="0C0A0001">
      <w:start w:val="1"/>
      <w:numFmt w:val="bullet"/>
      <w:lvlText w:val=""/>
      <w:lvlJc w:val="left"/>
      <w:pPr>
        <w:ind w:left="2565" w:hanging="360"/>
      </w:pPr>
      <w:rPr>
        <w:rFonts w:ascii="Symbol" w:hAnsi="Symbol" w:hint="default"/>
      </w:rPr>
    </w:lvl>
    <w:lvl w:ilvl="4" w:tplc="0C0A0003">
      <w:start w:val="1"/>
      <w:numFmt w:val="bullet"/>
      <w:lvlText w:val="o"/>
      <w:lvlJc w:val="left"/>
      <w:pPr>
        <w:ind w:left="3285" w:hanging="360"/>
      </w:pPr>
      <w:rPr>
        <w:rFonts w:ascii="Courier New" w:hAnsi="Courier New" w:cs="Courier New" w:hint="default"/>
      </w:rPr>
    </w:lvl>
    <w:lvl w:ilvl="5" w:tplc="0C0A0005">
      <w:start w:val="1"/>
      <w:numFmt w:val="bullet"/>
      <w:lvlText w:val=""/>
      <w:lvlJc w:val="left"/>
      <w:pPr>
        <w:ind w:left="4005" w:hanging="360"/>
      </w:pPr>
      <w:rPr>
        <w:rFonts w:ascii="Wingdings" w:hAnsi="Wingdings" w:hint="default"/>
      </w:rPr>
    </w:lvl>
    <w:lvl w:ilvl="6" w:tplc="0C0A0001">
      <w:start w:val="1"/>
      <w:numFmt w:val="bullet"/>
      <w:lvlText w:val=""/>
      <w:lvlJc w:val="left"/>
      <w:pPr>
        <w:ind w:left="4725" w:hanging="360"/>
      </w:pPr>
      <w:rPr>
        <w:rFonts w:ascii="Symbol" w:hAnsi="Symbol" w:hint="default"/>
      </w:rPr>
    </w:lvl>
    <w:lvl w:ilvl="7" w:tplc="0C0A0003">
      <w:start w:val="1"/>
      <w:numFmt w:val="bullet"/>
      <w:lvlText w:val="o"/>
      <w:lvlJc w:val="left"/>
      <w:pPr>
        <w:ind w:left="5445" w:hanging="360"/>
      </w:pPr>
      <w:rPr>
        <w:rFonts w:ascii="Courier New" w:hAnsi="Courier New" w:cs="Courier New" w:hint="default"/>
      </w:rPr>
    </w:lvl>
    <w:lvl w:ilvl="8" w:tplc="0C0A0005">
      <w:start w:val="1"/>
      <w:numFmt w:val="bullet"/>
      <w:lvlText w:val=""/>
      <w:lvlJc w:val="left"/>
      <w:pPr>
        <w:ind w:left="6165" w:hanging="360"/>
      </w:pPr>
      <w:rPr>
        <w:rFonts w:ascii="Wingdings" w:hAnsi="Wingdings" w:hint="default"/>
      </w:rPr>
    </w:lvl>
  </w:abstractNum>
  <w:abstractNum w:abstractNumId="27" w15:restartNumberingAfterBreak="0">
    <w:nsid w:val="5BCB38B2"/>
    <w:multiLevelType w:val="hybridMultilevel"/>
    <w:tmpl w:val="51BE6DEC"/>
    <w:lvl w:ilvl="0" w:tplc="39421A90">
      <w:numFmt w:val="bullet"/>
      <w:lvlText w:val="-"/>
      <w:lvlJc w:val="left"/>
      <w:pPr>
        <w:ind w:left="76" w:hanging="360"/>
      </w:pPr>
      <w:rPr>
        <w:rFonts w:ascii="TimesNewRoman" w:eastAsia="Times New Roman" w:hAnsi="TimesNewRoman" w:cs="TimesNewRoman"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28"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F3F6A"/>
    <w:multiLevelType w:val="hybridMultilevel"/>
    <w:tmpl w:val="EBD83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8B2372F"/>
    <w:multiLevelType w:val="multilevel"/>
    <w:tmpl w:val="9A94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F51B8"/>
    <w:multiLevelType w:val="hybridMultilevel"/>
    <w:tmpl w:val="7F901990"/>
    <w:lvl w:ilvl="0" w:tplc="822A07E0">
      <w:numFmt w:val="bullet"/>
      <w:lvlText w:val="-"/>
      <w:lvlJc w:val="left"/>
      <w:pPr>
        <w:ind w:left="-66" w:hanging="360"/>
      </w:pPr>
      <w:rPr>
        <w:rFonts w:ascii="TimesNewRoman" w:eastAsia="Times New Roman" w:hAnsi="TimesNewRoman" w:cs="TimesNewRoman"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num w:numId="1">
    <w:abstractNumId w:val="15"/>
  </w:num>
  <w:num w:numId="2">
    <w:abstractNumId w:val="9"/>
  </w:num>
  <w:num w:numId="3">
    <w:abstractNumId w:val="23"/>
  </w:num>
  <w:num w:numId="4">
    <w:abstractNumId w:val="4"/>
  </w:num>
  <w:num w:numId="5">
    <w:abstractNumId w:val="14"/>
  </w:num>
  <w:num w:numId="6">
    <w:abstractNumId w:val="16"/>
  </w:num>
  <w:num w:numId="7">
    <w:abstractNumId w:val="7"/>
  </w:num>
  <w:num w:numId="8">
    <w:abstractNumId w:val="28"/>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26"/>
  </w:num>
  <w:num w:numId="14">
    <w:abstractNumId w:val="17"/>
  </w:num>
  <w:num w:numId="15">
    <w:abstractNumId w:val="18"/>
  </w:num>
  <w:num w:numId="16">
    <w:abstractNumId w:val="10"/>
  </w:num>
  <w:num w:numId="17">
    <w:abstractNumId w:val="3"/>
  </w:num>
  <w:num w:numId="18">
    <w:abstractNumId w:val="19"/>
  </w:num>
  <w:num w:numId="19">
    <w:abstractNumId w:val="24"/>
  </w:num>
  <w:num w:numId="20">
    <w:abstractNumId w:val="13"/>
  </w:num>
  <w:num w:numId="21">
    <w:abstractNumId w:val="30"/>
  </w:num>
  <w:num w:numId="22">
    <w:abstractNumId w:val="29"/>
  </w:num>
  <w:num w:numId="23">
    <w:abstractNumId w:val="20"/>
  </w:num>
  <w:num w:numId="24">
    <w:abstractNumId w:val="6"/>
  </w:num>
  <w:num w:numId="25">
    <w:abstractNumId w:val="21"/>
  </w:num>
  <w:num w:numId="26">
    <w:abstractNumId w:val="22"/>
  </w:num>
  <w:num w:numId="27">
    <w:abstractNumId w:val="2"/>
  </w:num>
  <w:num w:numId="28">
    <w:abstractNumId w:val="25"/>
  </w:num>
  <w:num w:numId="29">
    <w:abstractNumId w:val="27"/>
  </w:num>
  <w:num w:numId="30">
    <w:abstractNumId w:val="31"/>
  </w:num>
  <w:num w:numId="31">
    <w:abstractNumId w:val="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31"/>
    <w:rsid w:val="00004778"/>
    <w:rsid w:val="000066F0"/>
    <w:rsid w:val="00011B1C"/>
    <w:rsid w:val="000219C3"/>
    <w:rsid w:val="000224B7"/>
    <w:rsid w:val="00027AF9"/>
    <w:rsid w:val="00040DC8"/>
    <w:rsid w:val="00042335"/>
    <w:rsid w:val="00046C5C"/>
    <w:rsid w:val="000527B1"/>
    <w:rsid w:val="00084333"/>
    <w:rsid w:val="00095704"/>
    <w:rsid w:val="000A2EF1"/>
    <w:rsid w:val="000B0433"/>
    <w:rsid w:val="000B5F26"/>
    <w:rsid w:val="000C2AE2"/>
    <w:rsid w:val="000E056A"/>
    <w:rsid w:val="000E70F1"/>
    <w:rsid w:val="000F097D"/>
    <w:rsid w:val="000F377A"/>
    <w:rsid w:val="00105F05"/>
    <w:rsid w:val="001139CE"/>
    <w:rsid w:val="001158B7"/>
    <w:rsid w:val="00127C5A"/>
    <w:rsid w:val="001402D0"/>
    <w:rsid w:val="00150AFA"/>
    <w:rsid w:val="001539F2"/>
    <w:rsid w:val="00170312"/>
    <w:rsid w:val="00190142"/>
    <w:rsid w:val="0019233A"/>
    <w:rsid w:val="00196750"/>
    <w:rsid w:val="001A4B8E"/>
    <w:rsid w:val="001A63AB"/>
    <w:rsid w:val="001B67AB"/>
    <w:rsid w:val="001C2A2B"/>
    <w:rsid w:val="001D6D67"/>
    <w:rsid w:val="002137F9"/>
    <w:rsid w:val="002227D7"/>
    <w:rsid w:val="0022326B"/>
    <w:rsid w:val="002302EC"/>
    <w:rsid w:val="00236012"/>
    <w:rsid w:val="00244173"/>
    <w:rsid w:val="002458F2"/>
    <w:rsid w:val="00253BD2"/>
    <w:rsid w:val="002633D9"/>
    <w:rsid w:val="002637FD"/>
    <w:rsid w:val="00275EE7"/>
    <w:rsid w:val="00291266"/>
    <w:rsid w:val="002951F1"/>
    <w:rsid w:val="002A1C5F"/>
    <w:rsid w:val="002A4015"/>
    <w:rsid w:val="002A5710"/>
    <w:rsid w:val="002A791A"/>
    <w:rsid w:val="002B376F"/>
    <w:rsid w:val="002B6705"/>
    <w:rsid w:val="002C41CE"/>
    <w:rsid w:val="002D1847"/>
    <w:rsid w:val="002D5738"/>
    <w:rsid w:val="002F704A"/>
    <w:rsid w:val="00300525"/>
    <w:rsid w:val="003140BD"/>
    <w:rsid w:val="003201FC"/>
    <w:rsid w:val="00320965"/>
    <w:rsid w:val="0033264E"/>
    <w:rsid w:val="00337B28"/>
    <w:rsid w:val="00340B58"/>
    <w:rsid w:val="0034363D"/>
    <w:rsid w:val="0035230C"/>
    <w:rsid w:val="00352F4A"/>
    <w:rsid w:val="00356F47"/>
    <w:rsid w:val="00357530"/>
    <w:rsid w:val="00357962"/>
    <w:rsid w:val="00371462"/>
    <w:rsid w:val="00376263"/>
    <w:rsid w:val="00392A5D"/>
    <w:rsid w:val="00393D03"/>
    <w:rsid w:val="00397E2B"/>
    <w:rsid w:val="003A6489"/>
    <w:rsid w:val="003B3488"/>
    <w:rsid w:val="003B4AD5"/>
    <w:rsid w:val="003B51C1"/>
    <w:rsid w:val="003B7E9E"/>
    <w:rsid w:val="003C453A"/>
    <w:rsid w:val="003D5514"/>
    <w:rsid w:val="003F3906"/>
    <w:rsid w:val="00404014"/>
    <w:rsid w:val="004135A0"/>
    <w:rsid w:val="004227D8"/>
    <w:rsid w:val="00433EE3"/>
    <w:rsid w:val="004340AC"/>
    <w:rsid w:val="00434706"/>
    <w:rsid w:val="00434B2F"/>
    <w:rsid w:val="00437E47"/>
    <w:rsid w:val="00442945"/>
    <w:rsid w:val="00444769"/>
    <w:rsid w:val="00444C6C"/>
    <w:rsid w:val="00454049"/>
    <w:rsid w:val="00461C9B"/>
    <w:rsid w:val="004655E8"/>
    <w:rsid w:val="00466090"/>
    <w:rsid w:val="00481C86"/>
    <w:rsid w:val="004B1CEC"/>
    <w:rsid w:val="004C6CB1"/>
    <w:rsid w:val="004D2A76"/>
    <w:rsid w:val="004D413B"/>
    <w:rsid w:val="004D452D"/>
    <w:rsid w:val="004E2A7C"/>
    <w:rsid w:val="004E2D25"/>
    <w:rsid w:val="004E4D0D"/>
    <w:rsid w:val="004F1417"/>
    <w:rsid w:val="004F5E2A"/>
    <w:rsid w:val="004F5E6D"/>
    <w:rsid w:val="004F70DC"/>
    <w:rsid w:val="004F7DC6"/>
    <w:rsid w:val="005108BD"/>
    <w:rsid w:val="0051279B"/>
    <w:rsid w:val="00517621"/>
    <w:rsid w:val="00517A23"/>
    <w:rsid w:val="00517C6B"/>
    <w:rsid w:val="0052006C"/>
    <w:rsid w:val="00525348"/>
    <w:rsid w:val="005376BA"/>
    <w:rsid w:val="005529C8"/>
    <w:rsid w:val="00557F7C"/>
    <w:rsid w:val="00563B90"/>
    <w:rsid w:val="00564E8B"/>
    <w:rsid w:val="005661B1"/>
    <w:rsid w:val="00567B8D"/>
    <w:rsid w:val="0057055C"/>
    <w:rsid w:val="00572114"/>
    <w:rsid w:val="00575EF0"/>
    <w:rsid w:val="00577D8B"/>
    <w:rsid w:val="00585BD2"/>
    <w:rsid w:val="00593701"/>
    <w:rsid w:val="005B21BA"/>
    <w:rsid w:val="005C2400"/>
    <w:rsid w:val="005E296B"/>
    <w:rsid w:val="005E578B"/>
    <w:rsid w:val="005F2B81"/>
    <w:rsid w:val="005F5EAE"/>
    <w:rsid w:val="00607E35"/>
    <w:rsid w:val="006132C2"/>
    <w:rsid w:val="00625B4C"/>
    <w:rsid w:val="0063135B"/>
    <w:rsid w:val="0063339D"/>
    <w:rsid w:val="00637A21"/>
    <w:rsid w:val="00643F87"/>
    <w:rsid w:val="006446E3"/>
    <w:rsid w:val="00645629"/>
    <w:rsid w:val="00657962"/>
    <w:rsid w:val="00663C9B"/>
    <w:rsid w:val="00672405"/>
    <w:rsid w:val="00676D07"/>
    <w:rsid w:val="006800D9"/>
    <w:rsid w:val="00684E64"/>
    <w:rsid w:val="006A081E"/>
    <w:rsid w:val="006A31E5"/>
    <w:rsid w:val="006A4AF7"/>
    <w:rsid w:val="006B2815"/>
    <w:rsid w:val="006C1EE9"/>
    <w:rsid w:val="006D3D41"/>
    <w:rsid w:val="006E1B3B"/>
    <w:rsid w:val="006E6430"/>
    <w:rsid w:val="006F09DC"/>
    <w:rsid w:val="006F0DA2"/>
    <w:rsid w:val="006F6E6F"/>
    <w:rsid w:val="00704818"/>
    <w:rsid w:val="007125AD"/>
    <w:rsid w:val="0072577E"/>
    <w:rsid w:val="00730079"/>
    <w:rsid w:val="0073028C"/>
    <w:rsid w:val="00732026"/>
    <w:rsid w:val="00736923"/>
    <w:rsid w:val="00736942"/>
    <w:rsid w:val="00737F39"/>
    <w:rsid w:val="007547C2"/>
    <w:rsid w:val="00755EDF"/>
    <w:rsid w:val="00760F78"/>
    <w:rsid w:val="0076681D"/>
    <w:rsid w:val="00775742"/>
    <w:rsid w:val="007765AA"/>
    <w:rsid w:val="007779B1"/>
    <w:rsid w:val="0078131C"/>
    <w:rsid w:val="00782972"/>
    <w:rsid w:val="00785692"/>
    <w:rsid w:val="00787F5C"/>
    <w:rsid w:val="007A1495"/>
    <w:rsid w:val="007A6CD2"/>
    <w:rsid w:val="007B17A8"/>
    <w:rsid w:val="007B4F76"/>
    <w:rsid w:val="007C1610"/>
    <w:rsid w:val="007C49EA"/>
    <w:rsid w:val="007E6473"/>
    <w:rsid w:val="007F02FE"/>
    <w:rsid w:val="00802FE2"/>
    <w:rsid w:val="008104E2"/>
    <w:rsid w:val="00821EE8"/>
    <w:rsid w:val="00826241"/>
    <w:rsid w:val="00826A21"/>
    <w:rsid w:val="0082752F"/>
    <w:rsid w:val="0083008A"/>
    <w:rsid w:val="0084059D"/>
    <w:rsid w:val="00842981"/>
    <w:rsid w:val="008526A0"/>
    <w:rsid w:val="008635BA"/>
    <w:rsid w:val="0088010A"/>
    <w:rsid w:val="00890C5B"/>
    <w:rsid w:val="00892B11"/>
    <w:rsid w:val="008976EB"/>
    <w:rsid w:val="008A27C9"/>
    <w:rsid w:val="008A44C0"/>
    <w:rsid w:val="008A59E7"/>
    <w:rsid w:val="008B1DC0"/>
    <w:rsid w:val="008C45A5"/>
    <w:rsid w:val="008D0B31"/>
    <w:rsid w:val="008D326F"/>
    <w:rsid w:val="008E05D0"/>
    <w:rsid w:val="008E2A4C"/>
    <w:rsid w:val="008E650B"/>
    <w:rsid w:val="00902703"/>
    <w:rsid w:val="009202B3"/>
    <w:rsid w:val="0092196F"/>
    <w:rsid w:val="00924430"/>
    <w:rsid w:val="00925682"/>
    <w:rsid w:val="009266F0"/>
    <w:rsid w:val="00931110"/>
    <w:rsid w:val="0093418A"/>
    <w:rsid w:val="00934E70"/>
    <w:rsid w:val="00940DCE"/>
    <w:rsid w:val="00943B7E"/>
    <w:rsid w:val="009455EC"/>
    <w:rsid w:val="00946B38"/>
    <w:rsid w:val="0094744E"/>
    <w:rsid w:val="00952D7E"/>
    <w:rsid w:val="00964332"/>
    <w:rsid w:val="00966C49"/>
    <w:rsid w:val="00967C9B"/>
    <w:rsid w:val="00987596"/>
    <w:rsid w:val="0099731F"/>
    <w:rsid w:val="00997B26"/>
    <w:rsid w:val="009B33F4"/>
    <w:rsid w:val="009C51CC"/>
    <w:rsid w:val="009D1458"/>
    <w:rsid w:val="009D1539"/>
    <w:rsid w:val="009D2775"/>
    <w:rsid w:val="009F4177"/>
    <w:rsid w:val="009F75BE"/>
    <w:rsid w:val="00A124D7"/>
    <w:rsid w:val="00A21123"/>
    <w:rsid w:val="00A2547C"/>
    <w:rsid w:val="00A3013E"/>
    <w:rsid w:val="00A3207C"/>
    <w:rsid w:val="00A3306D"/>
    <w:rsid w:val="00A47C9F"/>
    <w:rsid w:val="00A529B2"/>
    <w:rsid w:val="00A534CA"/>
    <w:rsid w:val="00A74979"/>
    <w:rsid w:val="00A90E12"/>
    <w:rsid w:val="00A92A6E"/>
    <w:rsid w:val="00A95E09"/>
    <w:rsid w:val="00AA1698"/>
    <w:rsid w:val="00AC17D7"/>
    <w:rsid w:val="00AD1FD5"/>
    <w:rsid w:val="00AD216D"/>
    <w:rsid w:val="00AD2D8B"/>
    <w:rsid w:val="00AE1B80"/>
    <w:rsid w:val="00AE2E75"/>
    <w:rsid w:val="00AF0AFE"/>
    <w:rsid w:val="00AF7C82"/>
    <w:rsid w:val="00B119B7"/>
    <w:rsid w:val="00B17AE9"/>
    <w:rsid w:val="00B23392"/>
    <w:rsid w:val="00B24DC6"/>
    <w:rsid w:val="00B436ED"/>
    <w:rsid w:val="00B455C5"/>
    <w:rsid w:val="00B63CB9"/>
    <w:rsid w:val="00B75A9E"/>
    <w:rsid w:val="00B81300"/>
    <w:rsid w:val="00B91022"/>
    <w:rsid w:val="00B91D4C"/>
    <w:rsid w:val="00B93426"/>
    <w:rsid w:val="00BA2BBE"/>
    <w:rsid w:val="00BA559C"/>
    <w:rsid w:val="00BA6A22"/>
    <w:rsid w:val="00BB0CD4"/>
    <w:rsid w:val="00BB3728"/>
    <w:rsid w:val="00BC3400"/>
    <w:rsid w:val="00BE3AEC"/>
    <w:rsid w:val="00BE48C2"/>
    <w:rsid w:val="00BF3076"/>
    <w:rsid w:val="00BF433F"/>
    <w:rsid w:val="00C14D6D"/>
    <w:rsid w:val="00C20AFF"/>
    <w:rsid w:val="00C21A15"/>
    <w:rsid w:val="00C30AAE"/>
    <w:rsid w:val="00C30B50"/>
    <w:rsid w:val="00C345D8"/>
    <w:rsid w:val="00C5258B"/>
    <w:rsid w:val="00C5498C"/>
    <w:rsid w:val="00C613A7"/>
    <w:rsid w:val="00C6219E"/>
    <w:rsid w:val="00C65D5F"/>
    <w:rsid w:val="00C70054"/>
    <w:rsid w:val="00C75356"/>
    <w:rsid w:val="00C8068A"/>
    <w:rsid w:val="00C87DA2"/>
    <w:rsid w:val="00C9007E"/>
    <w:rsid w:val="00CA253E"/>
    <w:rsid w:val="00CA6825"/>
    <w:rsid w:val="00CA76D8"/>
    <w:rsid w:val="00CB35A3"/>
    <w:rsid w:val="00CB3F8E"/>
    <w:rsid w:val="00CB4F01"/>
    <w:rsid w:val="00CB5DE5"/>
    <w:rsid w:val="00CC21EB"/>
    <w:rsid w:val="00CC2738"/>
    <w:rsid w:val="00CC2B2A"/>
    <w:rsid w:val="00CD041C"/>
    <w:rsid w:val="00CD53D1"/>
    <w:rsid w:val="00CD59E1"/>
    <w:rsid w:val="00CE147D"/>
    <w:rsid w:val="00CE23F6"/>
    <w:rsid w:val="00CE32FD"/>
    <w:rsid w:val="00CE4A14"/>
    <w:rsid w:val="00CF48B5"/>
    <w:rsid w:val="00CF6EC0"/>
    <w:rsid w:val="00D24BE5"/>
    <w:rsid w:val="00D35FA3"/>
    <w:rsid w:val="00D3642F"/>
    <w:rsid w:val="00D37365"/>
    <w:rsid w:val="00D53454"/>
    <w:rsid w:val="00D620AB"/>
    <w:rsid w:val="00D63290"/>
    <w:rsid w:val="00D65899"/>
    <w:rsid w:val="00D7362D"/>
    <w:rsid w:val="00D765D9"/>
    <w:rsid w:val="00D91CD8"/>
    <w:rsid w:val="00D96122"/>
    <w:rsid w:val="00DA3560"/>
    <w:rsid w:val="00DA7AD0"/>
    <w:rsid w:val="00DA7CF4"/>
    <w:rsid w:val="00DB2BBE"/>
    <w:rsid w:val="00DC0B51"/>
    <w:rsid w:val="00DC2B6D"/>
    <w:rsid w:val="00DC6C49"/>
    <w:rsid w:val="00DD426F"/>
    <w:rsid w:val="00DD5CFC"/>
    <w:rsid w:val="00DE210C"/>
    <w:rsid w:val="00DE5F6E"/>
    <w:rsid w:val="00DE62D7"/>
    <w:rsid w:val="00DE73EF"/>
    <w:rsid w:val="00DF1FE4"/>
    <w:rsid w:val="00DF2B92"/>
    <w:rsid w:val="00DF6AE8"/>
    <w:rsid w:val="00E00260"/>
    <w:rsid w:val="00E015CB"/>
    <w:rsid w:val="00E233BA"/>
    <w:rsid w:val="00E343D3"/>
    <w:rsid w:val="00E50464"/>
    <w:rsid w:val="00E60E4D"/>
    <w:rsid w:val="00E66BEA"/>
    <w:rsid w:val="00E86472"/>
    <w:rsid w:val="00E87E7B"/>
    <w:rsid w:val="00E92A33"/>
    <w:rsid w:val="00EB18FB"/>
    <w:rsid w:val="00EB1FFF"/>
    <w:rsid w:val="00EC178F"/>
    <w:rsid w:val="00ED08E4"/>
    <w:rsid w:val="00F03B0F"/>
    <w:rsid w:val="00F1051D"/>
    <w:rsid w:val="00F13E6B"/>
    <w:rsid w:val="00F14BE5"/>
    <w:rsid w:val="00F166EE"/>
    <w:rsid w:val="00F2467C"/>
    <w:rsid w:val="00F25305"/>
    <w:rsid w:val="00F25CE3"/>
    <w:rsid w:val="00F410A6"/>
    <w:rsid w:val="00F430EB"/>
    <w:rsid w:val="00F51819"/>
    <w:rsid w:val="00F536CA"/>
    <w:rsid w:val="00F67A43"/>
    <w:rsid w:val="00F73ABB"/>
    <w:rsid w:val="00F7665E"/>
    <w:rsid w:val="00F916DF"/>
    <w:rsid w:val="00FB71D3"/>
    <w:rsid w:val="00FC13C3"/>
    <w:rsid w:val="00FE2C80"/>
    <w:rsid w:val="00FE35D0"/>
    <w:rsid w:val="00FE5A60"/>
    <w:rsid w:val="00FF1BB5"/>
    <w:rsid w:val="00FF1EDB"/>
    <w:rsid w:val="00FF2F9D"/>
    <w:rsid w:val="00FF4ABE"/>
    <w:rsid w:val="00FF5B38"/>
    <w:rsid w:val="00FF65B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paragraph" w:styleId="Ttulo3">
    <w:name w:val="heading 3"/>
    <w:basedOn w:val="Normal"/>
    <w:next w:val="Normal"/>
    <w:link w:val="Ttulo3Car"/>
    <w:semiHidden/>
    <w:unhideWhenUsed/>
    <w:qFormat/>
    <w:rsid w:val="00253BD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styleId="Prrafodelista">
    <w:name w:val="List Paragraph"/>
    <w:basedOn w:val="Normal"/>
    <w:uiPriority w:val="34"/>
    <w:qFormat/>
    <w:rsid w:val="0033264E"/>
    <w:pPr>
      <w:ind w:left="720"/>
      <w:contextualSpacing/>
    </w:pPr>
  </w:style>
  <w:style w:type="character" w:customStyle="1" w:styleId="Ttulo3Car">
    <w:name w:val="Título 3 Car"/>
    <w:basedOn w:val="Fuentedeprrafopredeter"/>
    <w:link w:val="Ttulo3"/>
    <w:semiHidden/>
    <w:rsid w:val="00253BD2"/>
    <w:rPr>
      <w:rFonts w:asciiTheme="majorHAnsi" w:eastAsiaTheme="majorEastAsia" w:hAnsiTheme="majorHAnsi" w:cstheme="majorBidi"/>
      <w:b/>
      <w:bCs/>
      <w:color w:val="4F81BD" w:themeColor="accent1"/>
      <w:szCs w:val="24"/>
    </w:rPr>
  </w:style>
  <w:style w:type="paragraph" w:styleId="Ttulo">
    <w:name w:val="Title"/>
    <w:basedOn w:val="Normal"/>
    <w:link w:val="TtuloCar"/>
    <w:qFormat/>
    <w:rsid w:val="001B67AB"/>
    <w:pPr>
      <w:jc w:val="center"/>
    </w:pPr>
    <w:rPr>
      <w:rFonts w:cs="Arial"/>
      <w:b/>
      <w:bCs/>
      <w:sz w:val="28"/>
    </w:rPr>
  </w:style>
  <w:style w:type="character" w:customStyle="1" w:styleId="TtuloCar">
    <w:name w:val="Título Car"/>
    <w:basedOn w:val="Fuentedeprrafopredeter"/>
    <w:link w:val="Ttulo"/>
    <w:rsid w:val="001B67AB"/>
    <w:rPr>
      <w:rFonts w:ascii="Arial" w:hAnsi="Arial" w:cs="Arial"/>
      <w:b/>
      <w:bCs/>
      <w:sz w:val="28"/>
      <w:szCs w:val="24"/>
    </w:rPr>
  </w:style>
  <w:style w:type="paragraph" w:styleId="Textoindependienteprimerasangra">
    <w:name w:val="Body Text First Indent"/>
    <w:basedOn w:val="Textoindependiente"/>
    <w:link w:val="TextoindependienteprimerasangraCar"/>
    <w:rsid w:val="00357530"/>
    <w:pPr>
      <w:spacing w:after="120"/>
      <w:ind w:firstLine="210"/>
      <w:jc w:val="left"/>
    </w:pPr>
    <w:rPr>
      <w:b w:val="0"/>
      <w:bCs w:val="0"/>
      <w:sz w:val="24"/>
      <w:szCs w:val="20"/>
    </w:rPr>
  </w:style>
  <w:style w:type="character" w:customStyle="1" w:styleId="TextoindependienteCar">
    <w:name w:val="Texto independiente Car"/>
    <w:basedOn w:val="Fuentedeprrafopredeter"/>
    <w:link w:val="Textoindependiente"/>
    <w:rsid w:val="00357530"/>
    <w:rPr>
      <w:rFonts w:ascii="Arial" w:hAnsi="Arial"/>
      <w:b/>
      <w:bCs/>
      <w:sz w:val="22"/>
      <w:szCs w:val="24"/>
    </w:rPr>
  </w:style>
  <w:style w:type="character" w:customStyle="1" w:styleId="TextoindependienteprimerasangraCar">
    <w:name w:val="Texto independiente primera sangría Car"/>
    <w:basedOn w:val="TextoindependienteCar"/>
    <w:link w:val="Textoindependienteprimerasangra"/>
    <w:rsid w:val="00357530"/>
    <w:rPr>
      <w:rFonts w:ascii="Arial" w:hAnsi="Arial"/>
      <w:b w:val="0"/>
      <w:bCs w:val="0"/>
      <w:sz w:val="24"/>
      <w:szCs w:val="24"/>
    </w:rPr>
  </w:style>
  <w:style w:type="paragraph" w:customStyle="1" w:styleId="ESBHead">
    <w:name w:val="ESBHead"/>
    <w:basedOn w:val="Normal"/>
    <w:rsid w:val="00C65D5F"/>
    <w:pPr>
      <w:jc w:val="center"/>
    </w:pPr>
    <w:rPr>
      <w:sz w:val="32"/>
      <w:szCs w:val="20"/>
      <w:lang w:val="de-DE" w:eastAsia="de-DE"/>
    </w:rPr>
  </w:style>
  <w:style w:type="character" w:customStyle="1" w:styleId="ESBBold">
    <w:name w:val="ESBBold"/>
    <w:rsid w:val="00C65D5F"/>
    <w:rPr>
      <w:rFonts w:ascii="Arial" w:hAnsi="Arial"/>
      <w:b/>
      <w:bCs/>
      <w:sz w:val="20"/>
    </w:rPr>
  </w:style>
  <w:style w:type="character" w:customStyle="1" w:styleId="ESBStandard1">
    <w:name w:val="ESBStandard1"/>
    <w:rsid w:val="00C65D5F"/>
    <w:rPr>
      <w:rFonts w:ascii="Arial" w:hAnsi="Arial"/>
      <w:sz w:val="20"/>
    </w:rPr>
  </w:style>
  <w:style w:type="paragraph" w:styleId="Textonotapie">
    <w:name w:val="footnote text"/>
    <w:basedOn w:val="Normal"/>
    <w:link w:val="TextonotapieCar"/>
    <w:uiPriority w:val="99"/>
    <w:semiHidden/>
    <w:unhideWhenUsed/>
    <w:rsid w:val="002302EC"/>
    <w:rPr>
      <w:rFonts w:ascii="Times New Roman" w:hAnsi="Times New Roman"/>
      <w:szCs w:val="20"/>
    </w:rPr>
  </w:style>
  <w:style w:type="character" w:customStyle="1" w:styleId="TextonotapieCar">
    <w:name w:val="Texto nota pie Car"/>
    <w:basedOn w:val="Fuentedeprrafopredeter"/>
    <w:link w:val="Textonotapie"/>
    <w:uiPriority w:val="99"/>
    <w:semiHidden/>
    <w:rsid w:val="002302EC"/>
  </w:style>
  <w:style w:type="character" w:styleId="Refdenotaalpie">
    <w:name w:val="footnote reference"/>
    <w:uiPriority w:val="99"/>
    <w:semiHidden/>
    <w:unhideWhenUsed/>
    <w:rsid w:val="002302EC"/>
    <w:rPr>
      <w:vertAlign w:val="superscript"/>
    </w:rPr>
  </w:style>
  <w:style w:type="paragraph" w:customStyle="1" w:styleId="articulo">
    <w:name w:val="articulo"/>
    <w:basedOn w:val="Normal"/>
    <w:rsid w:val="002302EC"/>
    <w:pPr>
      <w:spacing w:before="100" w:beforeAutospacing="1" w:after="100" w:afterAutospacing="1"/>
    </w:pPr>
    <w:rPr>
      <w:rFonts w:ascii="Times New Roman" w:hAnsi="Times New Roman"/>
      <w:sz w:val="24"/>
    </w:rPr>
  </w:style>
  <w:style w:type="paragraph" w:styleId="Textonotaalfinal">
    <w:name w:val="endnote text"/>
    <w:basedOn w:val="Normal"/>
    <w:link w:val="TextonotaalfinalCar"/>
    <w:semiHidden/>
    <w:unhideWhenUsed/>
    <w:rsid w:val="0035230C"/>
    <w:rPr>
      <w:szCs w:val="20"/>
    </w:rPr>
  </w:style>
  <w:style w:type="character" w:customStyle="1" w:styleId="TextonotaalfinalCar">
    <w:name w:val="Texto nota al final Car"/>
    <w:basedOn w:val="Fuentedeprrafopredeter"/>
    <w:link w:val="Textonotaalfinal"/>
    <w:semiHidden/>
    <w:rsid w:val="0035230C"/>
    <w:rPr>
      <w:rFonts w:ascii="Arial" w:hAnsi="Arial"/>
    </w:rPr>
  </w:style>
  <w:style w:type="character" w:styleId="Refdenotaalfinal">
    <w:name w:val="endnote reference"/>
    <w:basedOn w:val="Fuentedeprrafopredeter"/>
    <w:semiHidden/>
    <w:unhideWhenUsed/>
    <w:rsid w:val="003523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1787">
      <w:bodyDiv w:val="1"/>
      <w:marLeft w:val="0"/>
      <w:marRight w:val="0"/>
      <w:marTop w:val="0"/>
      <w:marBottom w:val="0"/>
      <w:divBdr>
        <w:top w:val="none" w:sz="0" w:space="0" w:color="auto"/>
        <w:left w:val="none" w:sz="0" w:space="0" w:color="auto"/>
        <w:bottom w:val="none" w:sz="0" w:space="0" w:color="auto"/>
        <w:right w:val="none" w:sz="0" w:space="0" w:color="auto"/>
      </w:divBdr>
      <w:divsChild>
        <w:div w:id="596064821">
          <w:marLeft w:val="0"/>
          <w:marRight w:val="0"/>
          <w:marTop w:val="720"/>
          <w:marBottom w:val="720"/>
          <w:divBdr>
            <w:top w:val="none" w:sz="0" w:space="0" w:color="auto"/>
            <w:left w:val="none" w:sz="0" w:space="0" w:color="auto"/>
            <w:bottom w:val="none" w:sz="0" w:space="0" w:color="auto"/>
            <w:right w:val="none" w:sz="0" w:space="0" w:color="auto"/>
          </w:divBdr>
          <w:divsChild>
            <w:div w:id="128285869">
              <w:marLeft w:val="0"/>
              <w:marRight w:val="0"/>
              <w:marTop w:val="0"/>
              <w:marBottom w:val="0"/>
              <w:divBdr>
                <w:top w:val="none" w:sz="0" w:space="0" w:color="auto"/>
                <w:left w:val="none" w:sz="0" w:space="0" w:color="auto"/>
                <w:bottom w:val="none" w:sz="0" w:space="0" w:color="auto"/>
                <w:right w:val="none" w:sz="0" w:space="0" w:color="auto"/>
              </w:divBdr>
              <w:divsChild>
                <w:div w:id="1855681703">
                  <w:marLeft w:val="0"/>
                  <w:marRight w:val="0"/>
                  <w:marTop w:val="480"/>
                  <w:marBottom w:val="0"/>
                  <w:divBdr>
                    <w:top w:val="single" w:sz="6" w:space="0" w:color="AAAAAA"/>
                    <w:left w:val="single" w:sz="6" w:space="0" w:color="AAAAAA"/>
                    <w:bottom w:val="single" w:sz="6" w:space="0" w:color="AAAAAA"/>
                    <w:right w:val="single" w:sz="6" w:space="0" w:color="AAAAAA"/>
                  </w:divBdr>
                  <w:divsChild>
                    <w:div w:id="68309958">
                      <w:marLeft w:val="0"/>
                      <w:marRight w:val="0"/>
                      <w:marTop w:val="0"/>
                      <w:marBottom w:val="0"/>
                      <w:divBdr>
                        <w:top w:val="none" w:sz="0" w:space="0" w:color="auto"/>
                        <w:left w:val="none" w:sz="0" w:space="0" w:color="auto"/>
                        <w:bottom w:val="none" w:sz="0" w:space="0" w:color="auto"/>
                        <w:right w:val="none" w:sz="0" w:space="0" w:color="auto"/>
                      </w:divBdr>
                    </w:div>
                  </w:divsChild>
                </w:div>
                <w:div w:id="1569070629">
                  <w:marLeft w:val="0"/>
                  <w:marRight w:val="0"/>
                  <w:marTop w:val="0"/>
                  <w:marBottom w:val="0"/>
                  <w:divBdr>
                    <w:top w:val="none" w:sz="0" w:space="0" w:color="auto"/>
                    <w:left w:val="none" w:sz="0" w:space="0" w:color="auto"/>
                    <w:bottom w:val="none" w:sz="0" w:space="0" w:color="auto"/>
                    <w:right w:val="none" w:sz="0" w:space="0" w:color="auto"/>
                  </w:divBdr>
                  <w:divsChild>
                    <w:div w:id="131171663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33695386">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248462548">
      <w:bodyDiv w:val="1"/>
      <w:marLeft w:val="0"/>
      <w:marRight w:val="0"/>
      <w:marTop w:val="0"/>
      <w:marBottom w:val="0"/>
      <w:divBdr>
        <w:top w:val="none" w:sz="0" w:space="0" w:color="auto"/>
        <w:left w:val="none" w:sz="0" w:space="0" w:color="auto"/>
        <w:bottom w:val="none" w:sz="0" w:space="0" w:color="auto"/>
        <w:right w:val="none" w:sz="0" w:space="0" w:color="auto"/>
      </w:divBdr>
      <w:divsChild>
        <w:div w:id="343552102">
          <w:marLeft w:val="0"/>
          <w:marRight w:val="0"/>
          <w:marTop w:val="0"/>
          <w:marBottom w:val="0"/>
          <w:divBdr>
            <w:top w:val="none" w:sz="0" w:space="0" w:color="auto"/>
            <w:left w:val="none" w:sz="0" w:space="0" w:color="auto"/>
            <w:bottom w:val="none" w:sz="0" w:space="0" w:color="auto"/>
            <w:right w:val="none" w:sz="0" w:space="0" w:color="auto"/>
          </w:divBdr>
          <w:divsChild>
            <w:div w:id="830023903">
              <w:marLeft w:val="0"/>
              <w:marRight w:val="0"/>
              <w:marTop w:val="0"/>
              <w:marBottom w:val="0"/>
              <w:divBdr>
                <w:top w:val="none" w:sz="0" w:space="0" w:color="auto"/>
                <w:left w:val="none" w:sz="0" w:space="0" w:color="auto"/>
                <w:bottom w:val="none" w:sz="0" w:space="0" w:color="auto"/>
                <w:right w:val="none" w:sz="0" w:space="0" w:color="auto"/>
              </w:divBdr>
              <w:divsChild>
                <w:div w:id="1201550931">
                  <w:marLeft w:val="0"/>
                  <w:marRight w:val="0"/>
                  <w:marTop w:val="0"/>
                  <w:marBottom w:val="0"/>
                  <w:divBdr>
                    <w:top w:val="none" w:sz="0" w:space="0" w:color="auto"/>
                    <w:left w:val="none" w:sz="0" w:space="0" w:color="auto"/>
                    <w:bottom w:val="none" w:sz="0" w:space="0" w:color="auto"/>
                    <w:right w:val="none" w:sz="0" w:space="0" w:color="auto"/>
                  </w:divBdr>
                  <w:divsChild>
                    <w:div w:id="4793902">
                      <w:marLeft w:val="0"/>
                      <w:marRight w:val="0"/>
                      <w:marTop w:val="0"/>
                      <w:marBottom w:val="0"/>
                      <w:divBdr>
                        <w:top w:val="none" w:sz="0" w:space="0" w:color="auto"/>
                        <w:left w:val="none" w:sz="0" w:space="0" w:color="auto"/>
                        <w:bottom w:val="none" w:sz="0" w:space="0" w:color="auto"/>
                        <w:right w:val="none" w:sz="0" w:space="0" w:color="auto"/>
                      </w:divBdr>
                      <w:divsChild>
                        <w:div w:id="1308626908">
                          <w:marLeft w:val="0"/>
                          <w:marRight w:val="0"/>
                          <w:marTop w:val="0"/>
                          <w:marBottom w:val="0"/>
                          <w:divBdr>
                            <w:top w:val="none" w:sz="0" w:space="0" w:color="auto"/>
                            <w:left w:val="none" w:sz="0" w:space="0" w:color="auto"/>
                            <w:bottom w:val="none" w:sz="0" w:space="0" w:color="auto"/>
                            <w:right w:val="none" w:sz="0" w:space="0" w:color="auto"/>
                          </w:divBdr>
                          <w:divsChild>
                            <w:div w:id="460347257">
                              <w:marLeft w:val="0"/>
                              <w:marRight w:val="0"/>
                              <w:marTop w:val="0"/>
                              <w:marBottom w:val="0"/>
                              <w:divBdr>
                                <w:top w:val="none" w:sz="0" w:space="0" w:color="auto"/>
                                <w:left w:val="none" w:sz="0" w:space="0" w:color="auto"/>
                                <w:bottom w:val="none" w:sz="0" w:space="0" w:color="auto"/>
                                <w:right w:val="none" w:sz="0" w:space="0" w:color="auto"/>
                              </w:divBdr>
                              <w:divsChild>
                                <w:div w:id="671493167">
                                  <w:marLeft w:val="0"/>
                                  <w:marRight w:val="0"/>
                                  <w:marTop w:val="0"/>
                                  <w:marBottom w:val="0"/>
                                  <w:divBdr>
                                    <w:top w:val="none" w:sz="0" w:space="0" w:color="auto"/>
                                    <w:left w:val="none" w:sz="0" w:space="0" w:color="auto"/>
                                    <w:bottom w:val="none" w:sz="0" w:space="0" w:color="auto"/>
                                    <w:right w:val="none" w:sz="0" w:space="0" w:color="auto"/>
                                  </w:divBdr>
                                  <w:divsChild>
                                    <w:div w:id="712996553">
                                      <w:marLeft w:val="0"/>
                                      <w:marRight w:val="0"/>
                                      <w:marTop w:val="0"/>
                                      <w:marBottom w:val="0"/>
                                      <w:divBdr>
                                        <w:top w:val="none" w:sz="0" w:space="0" w:color="auto"/>
                                        <w:left w:val="none" w:sz="0" w:space="0" w:color="auto"/>
                                        <w:bottom w:val="none" w:sz="0" w:space="0" w:color="auto"/>
                                        <w:right w:val="none" w:sz="0" w:space="0" w:color="auto"/>
                                      </w:divBdr>
                                      <w:divsChild>
                                        <w:div w:id="2066489981">
                                          <w:marLeft w:val="0"/>
                                          <w:marRight w:val="0"/>
                                          <w:marTop w:val="0"/>
                                          <w:marBottom w:val="0"/>
                                          <w:divBdr>
                                            <w:top w:val="none" w:sz="0" w:space="0" w:color="auto"/>
                                            <w:left w:val="none" w:sz="0" w:space="0" w:color="auto"/>
                                            <w:bottom w:val="none" w:sz="0" w:space="0" w:color="auto"/>
                                            <w:right w:val="none" w:sz="0" w:space="0" w:color="auto"/>
                                          </w:divBdr>
                                          <w:divsChild>
                                            <w:div w:id="258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294181">
      <w:bodyDiv w:val="1"/>
      <w:marLeft w:val="0"/>
      <w:marRight w:val="0"/>
      <w:marTop w:val="0"/>
      <w:marBottom w:val="0"/>
      <w:divBdr>
        <w:top w:val="none" w:sz="0" w:space="0" w:color="auto"/>
        <w:left w:val="none" w:sz="0" w:space="0" w:color="auto"/>
        <w:bottom w:val="none" w:sz="0" w:space="0" w:color="auto"/>
        <w:right w:val="none" w:sz="0" w:space="0" w:color="auto"/>
      </w:divBdr>
      <w:divsChild>
        <w:div w:id="410196850">
          <w:marLeft w:val="0"/>
          <w:marRight w:val="0"/>
          <w:marTop w:val="0"/>
          <w:marBottom w:val="0"/>
          <w:divBdr>
            <w:top w:val="none" w:sz="0" w:space="0" w:color="auto"/>
            <w:left w:val="none" w:sz="0" w:space="0" w:color="auto"/>
            <w:bottom w:val="none" w:sz="0" w:space="0" w:color="auto"/>
            <w:right w:val="none" w:sz="0" w:space="0" w:color="auto"/>
          </w:divBdr>
          <w:divsChild>
            <w:div w:id="765610527">
              <w:marLeft w:val="0"/>
              <w:marRight w:val="0"/>
              <w:marTop w:val="0"/>
              <w:marBottom w:val="0"/>
              <w:divBdr>
                <w:top w:val="none" w:sz="0" w:space="0" w:color="auto"/>
                <w:left w:val="none" w:sz="0" w:space="0" w:color="auto"/>
                <w:bottom w:val="none" w:sz="0" w:space="0" w:color="auto"/>
                <w:right w:val="none" w:sz="0" w:space="0" w:color="auto"/>
              </w:divBdr>
              <w:divsChild>
                <w:div w:id="318727730">
                  <w:marLeft w:val="0"/>
                  <w:marRight w:val="0"/>
                  <w:marTop w:val="0"/>
                  <w:marBottom w:val="0"/>
                  <w:divBdr>
                    <w:top w:val="none" w:sz="0" w:space="0" w:color="auto"/>
                    <w:left w:val="none" w:sz="0" w:space="0" w:color="auto"/>
                    <w:bottom w:val="none" w:sz="0" w:space="0" w:color="auto"/>
                    <w:right w:val="none" w:sz="0" w:space="0" w:color="auto"/>
                  </w:divBdr>
                  <w:divsChild>
                    <w:div w:id="692877131">
                      <w:marLeft w:val="0"/>
                      <w:marRight w:val="0"/>
                      <w:marTop w:val="0"/>
                      <w:marBottom w:val="0"/>
                      <w:divBdr>
                        <w:top w:val="none" w:sz="0" w:space="0" w:color="auto"/>
                        <w:left w:val="none" w:sz="0" w:space="0" w:color="auto"/>
                        <w:bottom w:val="none" w:sz="0" w:space="0" w:color="auto"/>
                        <w:right w:val="none" w:sz="0" w:space="0" w:color="auto"/>
                      </w:divBdr>
                      <w:divsChild>
                        <w:div w:id="717508995">
                          <w:marLeft w:val="0"/>
                          <w:marRight w:val="0"/>
                          <w:marTop w:val="0"/>
                          <w:marBottom w:val="0"/>
                          <w:divBdr>
                            <w:top w:val="none" w:sz="0" w:space="0" w:color="auto"/>
                            <w:left w:val="none" w:sz="0" w:space="0" w:color="auto"/>
                            <w:bottom w:val="none" w:sz="0" w:space="0" w:color="auto"/>
                            <w:right w:val="none" w:sz="0" w:space="0" w:color="auto"/>
                          </w:divBdr>
                          <w:divsChild>
                            <w:div w:id="344787703">
                              <w:marLeft w:val="0"/>
                              <w:marRight w:val="0"/>
                              <w:marTop w:val="0"/>
                              <w:marBottom w:val="0"/>
                              <w:divBdr>
                                <w:top w:val="none" w:sz="0" w:space="0" w:color="auto"/>
                                <w:left w:val="none" w:sz="0" w:space="0" w:color="auto"/>
                                <w:bottom w:val="none" w:sz="0" w:space="0" w:color="auto"/>
                                <w:right w:val="none" w:sz="0" w:space="0" w:color="auto"/>
                              </w:divBdr>
                              <w:divsChild>
                                <w:div w:id="326637040">
                                  <w:marLeft w:val="0"/>
                                  <w:marRight w:val="0"/>
                                  <w:marTop w:val="0"/>
                                  <w:marBottom w:val="0"/>
                                  <w:divBdr>
                                    <w:top w:val="none" w:sz="0" w:space="0" w:color="auto"/>
                                    <w:left w:val="none" w:sz="0" w:space="0" w:color="auto"/>
                                    <w:bottom w:val="none" w:sz="0" w:space="0" w:color="auto"/>
                                    <w:right w:val="none" w:sz="0" w:space="0" w:color="auto"/>
                                  </w:divBdr>
                                  <w:divsChild>
                                    <w:div w:id="648243875">
                                      <w:marLeft w:val="0"/>
                                      <w:marRight w:val="0"/>
                                      <w:marTop w:val="0"/>
                                      <w:marBottom w:val="0"/>
                                      <w:divBdr>
                                        <w:top w:val="none" w:sz="0" w:space="0" w:color="auto"/>
                                        <w:left w:val="none" w:sz="0" w:space="0" w:color="auto"/>
                                        <w:bottom w:val="none" w:sz="0" w:space="0" w:color="auto"/>
                                        <w:right w:val="none" w:sz="0" w:space="0" w:color="auto"/>
                                      </w:divBdr>
                                      <w:divsChild>
                                        <w:div w:id="246961232">
                                          <w:marLeft w:val="0"/>
                                          <w:marRight w:val="0"/>
                                          <w:marTop w:val="0"/>
                                          <w:marBottom w:val="0"/>
                                          <w:divBdr>
                                            <w:top w:val="none" w:sz="0" w:space="0" w:color="auto"/>
                                            <w:left w:val="none" w:sz="0" w:space="0" w:color="auto"/>
                                            <w:bottom w:val="none" w:sz="0" w:space="0" w:color="auto"/>
                                            <w:right w:val="none" w:sz="0" w:space="0" w:color="auto"/>
                                          </w:divBdr>
                                          <w:divsChild>
                                            <w:div w:id="3427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28683831">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506476">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 w:id="202959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oratorias.solicitud@aei.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61AE9-ABDB-461D-9A87-268358E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2022-12-02T07:40:00Z</dcterms:created>
  <dcterms:modified xsi:type="dcterms:W3CDTF">2022-12-02T07:40:00Z</dcterms:modified>
</cp:coreProperties>
</file>