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DF" w:rsidRPr="00504F8D" w:rsidRDefault="005A21DF" w:rsidP="00A54008">
      <w:pPr>
        <w:shd w:val="clear" w:color="auto" w:fill="F2F2F2" w:themeFill="background1" w:themeFillShade="F2"/>
        <w:spacing w:after="225" w:line="229" w:lineRule="atLeast"/>
        <w:jc w:val="center"/>
        <w:rPr>
          <w:rFonts w:ascii="Arial" w:eastAsia="Times New Roman" w:hAnsi="Arial" w:cs="Arial"/>
          <w:b/>
          <w:color w:val="484F55"/>
          <w:sz w:val="24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 w:val="24"/>
          <w:szCs w:val="20"/>
          <w:lang w:eastAsia="es-ES"/>
        </w:rPr>
        <w:t>INSTRUCCIONES PARA LA JUSTIFICACION CIENTIFICO-TECNICA</w:t>
      </w:r>
    </w:p>
    <w:p w:rsidR="00A54008" w:rsidRDefault="00A54008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presentar el informe científico-técnico es necesario que se completen los siguientes pasos: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1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descargar y cumplimentar el modelo de informe disponible la pestaña de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ejecución y justificación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de la convocatoria.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Descárguese la plantilla disponible de la web de su convocatoria para asegurarse que utiliza la versión actualizada.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2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el investigador principal deberá insertar el informe cumplimentado en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pdf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(tamaño máximo 4 MB) a través de la aplicación </w:t>
      </w:r>
      <w:r w:rsidR="00BB1E4D">
        <w:rPr>
          <w:rFonts w:ascii="Arial" w:eastAsia="Times New Roman" w:hAnsi="Arial" w:cs="Arial"/>
          <w:color w:val="484F55"/>
          <w:szCs w:val="20"/>
          <w:lang w:eastAsia="es-ES"/>
        </w:rPr>
        <w:t xml:space="preserve">de justificación, </w:t>
      </w:r>
      <w:bookmarkStart w:id="0" w:name="_GoBack"/>
      <w:bookmarkEnd w:id="0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disponible en </w:t>
      </w:r>
      <w:hyperlink r:id="rId5" w:tgtFrame="_blank" w:tooltip="https://aplicaciones.ciencia.gob.es/justificaciones/" w:history="1">
        <w:r w:rsidR="00BB1E4D">
          <w:rPr>
            <w:rStyle w:val="Hipervnculo"/>
            <w:rFonts w:ascii="Segoe UI" w:hAnsi="Segoe UI" w:cs="Segoe UI"/>
            <w:color w:val="1A3559"/>
            <w:shd w:val="clear" w:color="auto" w:fill="FFFFFF"/>
          </w:rPr>
          <w:t>https://aplicaciones.ciencia.gob.es/justificaciones/</w:t>
        </w:r>
      </w:hyperlink>
      <w:r w:rsidR="00BB1E4D"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(en caso necesario, desde el organismo también podrán insertar el informe).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3: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para la justificación del </w:t>
      </w:r>
      <w:r w:rsidRPr="00504F8D">
        <w:rPr>
          <w:rFonts w:ascii="Arial" w:eastAsia="Times New Roman" w:hAnsi="Arial" w:cs="Arial"/>
          <w:color w:val="484F55"/>
          <w:szCs w:val="20"/>
          <w:u w:val="single"/>
          <w:lang w:eastAsia="es-ES"/>
        </w:rPr>
        <w:t>informe final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es indispensable además cumplimentar el cuestionario de indicadores disponible en la aplicación de justificación. Este paso es imprescindible para el cierre de la justificación. </w:t>
      </w:r>
    </w:p>
    <w:p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4: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cerrar desde la entidad beneficiaria el envío del informe científico-técnico (imprescindible para la recepción de la documentación aportada).</w:t>
      </w:r>
    </w:p>
    <w:p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5: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proceder en plazo a la firma por parte del </w:t>
      </w:r>
      <w:r w:rsidRPr="00AA6FDC">
        <w:rPr>
          <w:rFonts w:ascii="Arial" w:eastAsia="Times New Roman" w:hAnsi="Arial" w:cs="Arial"/>
          <w:b/>
          <w:color w:val="484F55"/>
          <w:szCs w:val="20"/>
          <w:lang w:eastAsia="es-ES"/>
        </w:rPr>
        <w:t>representante legal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, mediante la aplicación de firma electrónica y registro. La firma y registro electrónicos son obligatorios para el cierre de la justificación de la ayuda.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Consultas</w:t>
      </w:r>
    </w:p>
    <w:p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aplicación telemática, debe ponerse en contacto con el departamento informático que gestiona la aplicación correspondiente en </w:t>
      </w:r>
      <w:hyperlink r:id="rId6" w:history="1">
        <w:r w:rsidRPr="00504F8D">
          <w:rPr>
            <w:rStyle w:val="Hipervnculo"/>
            <w:rFonts w:ascii="Arial" w:eastAsia="Times New Roman" w:hAnsi="Arial" w:cs="Arial"/>
            <w:szCs w:val="20"/>
            <w:bdr w:val="none" w:sz="0" w:space="0" w:color="auto" w:frame="1"/>
            <w:lang w:eastAsia="es-ES"/>
          </w:rPr>
          <w:t>cauidi@aei.gob.es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168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justificación científico-técnica, puede ponerse en contacto con el área correspondiente:</w:t>
      </w:r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Agroalimentación (CAA): </w:t>
      </w:r>
      <w:hyperlink r:id="rId7" w:tgtFrame="_blank" w:tooltip="Ir a 'agroali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agroali.segui@aei.gob.es</w:t>
        </w:r>
      </w:hyperlink>
    </w:p>
    <w:p w:rsidR="005A21DF" w:rsidRPr="00504F8D" w:rsidRDefault="00D32EA2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A6FDC">
        <w:rPr>
          <w:rFonts w:ascii="Arial" w:eastAsia="Times New Roman" w:hAnsi="Arial" w:cs="Arial"/>
          <w:color w:val="484F55"/>
          <w:szCs w:val="20"/>
          <w:lang w:eastAsia="es-ES"/>
        </w:rPr>
        <w:t xml:space="preserve">Ciencias </w:t>
      </w:r>
      <w:r w:rsidR="005A21DF" w:rsidRPr="00AA6FDC">
        <w:rPr>
          <w:rFonts w:ascii="Arial" w:eastAsia="Times New Roman" w:hAnsi="Arial" w:cs="Arial"/>
          <w:color w:val="484F55"/>
          <w:szCs w:val="20"/>
          <w:lang w:eastAsia="es-ES"/>
        </w:rPr>
        <w:t>y TIC</w:t>
      </w:r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(FIS, MTM,TIC): </w:t>
      </w:r>
      <w:hyperlink r:id="rId8" w:tgtFrame="_blank" w:tooltip="Ir a 'cit.segui@aei.gob.es ', en ventana nueva" w:history="1">
        <w:r w:rsidR="005A21DF"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cit.segui@aei.gob.es 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Energía Trasporte y Materiales (EYT, MAT</w:t>
      </w:r>
      <w:r w:rsidR="00BB1E4D">
        <w:rPr>
          <w:rFonts w:ascii="Arial" w:eastAsia="Times New Roman" w:hAnsi="Arial" w:cs="Arial"/>
          <w:color w:val="484F55"/>
          <w:szCs w:val="20"/>
          <w:lang w:eastAsia="es-ES"/>
        </w:rPr>
        <w:t>, PIN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): </w:t>
      </w:r>
      <w:hyperlink r:id="rId9" w:tgtFrame="_blank" w:tooltip="Ir a 'enermatytra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enermatytra.segui@aei.gob.es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Humanidades y Ciencias Sociales (CSO, DER,ECO,EDU, FLA, MLP, PHA,PSI): </w:t>
      </w:r>
      <w:hyperlink r:id="rId10" w:tgtFrame="_blank" w:tooltip="Ir a 'sociales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sociales.seguimiento@aei.gob.es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Medioambiente (CTM, CTQ): </w:t>
      </w:r>
      <w:hyperlink r:id="rId11" w:tgtFrame="_blank" w:tooltip="Ir a 'medioambiente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medioambiente.segui@aei.gob.es</w:t>
        </w:r>
      </w:hyperlink>
    </w:p>
    <w:p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Salud y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Biociencias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(BIO, BME): </w:t>
      </w:r>
      <w:hyperlink r:id="rId12" w:tgtFrame="_blank" w:tooltip="Ir a 'salud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salud.seguimiento@aei.gob.es</w:t>
        </w:r>
      </w:hyperlink>
    </w:p>
    <w:p w:rsidR="00DD3AB1" w:rsidRPr="00504F8D" w:rsidRDefault="00DD3AB1">
      <w:pPr>
        <w:rPr>
          <w:rFonts w:ascii="Arial" w:hAnsi="Arial" w:cs="Arial"/>
          <w:szCs w:val="20"/>
        </w:rPr>
      </w:pPr>
    </w:p>
    <w:sectPr w:rsidR="00DD3AB1" w:rsidRPr="0050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6AC8"/>
    <w:multiLevelType w:val="multilevel"/>
    <w:tmpl w:val="ADE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DF"/>
    <w:rsid w:val="00504F8D"/>
    <w:rsid w:val="005A21DF"/>
    <w:rsid w:val="00A54008"/>
    <w:rsid w:val="00AA6FDC"/>
    <w:rsid w:val="00BB1E4D"/>
    <w:rsid w:val="00D32EA2"/>
    <w:rsid w:val="00D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0F4A"/>
  <w15:chartTrackingRefBased/>
  <w15:docId w15:val="{E4B72230-DF1A-4E9A-8EA2-B94A5AE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1D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A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.segui@aei.gob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ali.segui@aei.gob.es" TargetMode="External"/><Relationship Id="rId12" Type="http://schemas.openxmlformats.org/officeDocument/2006/relationships/hyperlink" Target="mailto:salud.seguimiento@aei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idi@aei.gob.es" TargetMode="External"/><Relationship Id="rId11" Type="http://schemas.openxmlformats.org/officeDocument/2006/relationships/hyperlink" Target="mailto:medioambiente.segui@aei.gob.es" TargetMode="External"/><Relationship Id="rId5" Type="http://schemas.openxmlformats.org/officeDocument/2006/relationships/hyperlink" Target="https://aplicaciones.ciencia.gob.es/justificaciones/" TargetMode="External"/><Relationship Id="rId10" Type="http://schemas.openxmlformats.org/officeDocument/2006/relationships/hyperlink" Target="mailto:sociales.seguimient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matytra.segui@aei.gob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Sánchez-Aguililla, Amelia</dc:creator>
  <cp:keywords/>
  <dc:description/>
  <cp:lastModifiedBy>Rubio Sánchez-Aguililla, Amelia</cp:lastModifiedBy>
  <cp:revision>4</cp:revision>
  <dcterms:created xsi:type="dcterms:W3CDTF">2022-06-28T14:38:00Z</dcterms:created>
  <dcterms:modified xsi:type="dcterms:W3CDTF">2022-12-27T09:47:00Z</dcterms:modified>
</cp:coreProperties>
</file>