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9C" w:rsidRDefault="0097199C" w:rsidP="0097199C">
      <w:pPr>
        <w:spacing w:before="120" w:after="120" w:line="288" w:lineRule="auto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97199C" w:rsidRDefault="0097199C" w:rsidP="0097199C">
      <w:pPr>
        <w:spacing w:before="120" w:after="120" w:line="288" w:lineRule="auto"/>
        <w:ind w:firstLine="27"/>
        <w:jc w:val="center"/>
        <w:rPr>
          <w:rFonts w:ascii="Arial Narrow" w:hAnsi="Arial Narrow"/>
          <w:b/>
          <w:bCs/>
          <w:sz w:val="24"/>
          <w:lang w:val="es-ES_tradnl"/>
        </w:rPr>
      </w:pPr>
      <w:r w:rsidRPr="005D7AC4">
        <w:rPr>
          <w:rFonts w:ascii="Arial Narrow" w:hAnsi="Arial Narrow"/>
          <w:b/>
          <w:bCs/>
          <w:sz w:val="24"/>
          <w:lang w:val="es-ES_tradnl"/>
        </w:rPr>
        <w:t xml:space="preserve">INSTRUCCIONES PARA SOLICITAR LA INTERRUPCIÓN Y/O PRÓRROGA DE LAS AYUDAS RAMÓN Y </w:t>
      </w:r>
      <w:proofErr w:type="gramStart"/>
      <w:r w:rsidRPr="005D7AC4">
        <w:rPr>
          <w:rFonts w:ascii="Arial Narrow" w:hAnsi="Arial Narrow"/>
          <w:b/>
          <w:bCs/>
          <w:sz w:val="24"/>
          <w:lang w:val="es-ES_tradnl"/>
        </w:rPr>
        <w:t>CAJAL  EN</w:t>
      </w:r>
      <w:proofErr w:type="gramEnd"/>
      <w:r w:rsidRPr="005D7AC4">
        <w:rPr>
          <w:rFonts w:ascii="Arial Narrow" w:hAnsi="Arial Narrow"/>
          <w:b/>
          <w:bCs/>
          <w:sz w:val="24"/>
          <w:lang w:val="es-ES_tradnl"/>
        </w:rPr>
        <w:t xml:space="preserve"> LAS SITUACIONES DE INCAPACIDAD TEMPORAL, MATERNIDAD/PATERNIDAD, RIESGO DURANTE EL EMBARAZO, RIESGO DURANTE LA LACTANCIA Y ADOPCIÓN O ACOGIMIENTO</w:t>
      </w:r>
    </w:p>
    <w:p w:rsidR="0097199C" w:rsidRPr="0097199C" w:rsidRDefault="0097199C" w:rsidP="0097199C">
      <w:pPr>
        <w:spacing w:before="120" w:after="120" w:line="288" w:lineRule="auto"/>
        <w:ind w:firstLine="27"/>
        <w:jc w:val="center"/>
        <w:rPr>
          <w:rFonts w:ascii="Arial Narrow" w:hAnsi="Arial Narrow"/>
          <w:b/>
          <w:bCs/>
          <w:sz w:val="24"/>
          <w:lang w:val="es-ES_tradnl"/>
        </w:rPr>
      </w:pPr>
    </w:p>
    <w:p w:rsidR="0097199C" w:rsidRPr="005D7AC4" w:rsidRDefault="0097199C" w:rsidP="0097199C">
      <w:pPr>
        <w:spacing w:before="120" w:after="120" w:line="288" w:lineRule="auto"/>
        <w:jc w:val="both"/>
        <w:rPr>
          <w:rFonts w:ascii="Arial Narrow" w:hAnsi="Arial Narrow"/>
          <w:sz w:val="24"/>
          <w:lang w:val="es-ES_tradnl"/>
        </w:rPr>
      </w:pPr>
      <w:r w:rsidRPr="005D7AC4">
        <w:rPr>
          <w:rFonts w:ascii="Arial Narrow" w:hAnsi="Arial Narrow"/>
          <w:sz w:val="24"/>
          <w:lang w:val="es-ES_tradnl"/>
        </w:rPr>
        <w:t xml:space="preserve">Cuando se produzca una interrupción del cómputo de la duración de los contratos celebrados al amparo de las ayudas </w:t>
      </w:r>
      <w:r w:rsidRPr="00E13398">
        <w:rPr>
          <w:rFonts w:ascii="Arial Narrow" w:hAnsi="Arial Narrow"/>
          <w:sz w:val="24"/>
          <w:lang w:val="es-ES_tradnl"/>
        </w:rPr>
        <w:t>Ramón y Cajal</w:t>
      </w:r>
      <w:r w:rsidRPr="005D7AC4">
        <w:rPr>
          <w:rFonts w:ascii="Arial Narrow" w:hAnsi="Arial Narrow"/>
          <w:sz w:val="24"/>
          <w:lang w:val="es-ES_tradnl"/>
        </w:rPr>
        <w:t xml:space="preserve"> debido a situaciones de incapacidad temporal, maternidad/paternidad, riesgo durante el embarazo, riesgo durante la lactancia y adopción o acogimiento, se puede solicitar la prórroga del plazo de ejecución de dichas ayudas por un periodo igual al tiempo interrumpido.</w:t>
      </w:r>
    </w:p>
    <w:p w:rsidR="0097199C" w:rsidRPr="0097199C" w:rsidRDefault="0097199C" w:rsidP="0097199C">
      <w:pPr>
        <w:spacing w:before="120" w:after="120" w:line="288" w:lineRule="auto"/>
        <w:ind w:firstLine="27"/>
        <w:jc w:val="both"/>
        <w:rPr>
          <w:rFonts w:ascii="Arial Narrow" w:hAnsi="Arial Narrow"/>
          <w:sz w:val="24"/>
          <w:lang w:val="es-ES_tradnl"/>
        </w:rPr>
      </w:pPr>
      <w:r w:rsidRPr="005D7AC4">
        <w:rPr>
          <w:rFonts w:ascii="Arial Narrow" w:hAnsi="Arial Narrow"/>
          <w:sz w:val="24"/>
          <w:lang w:val="es-ES_tradnl"/>
        </w:rPr>
        <w:t xml:space="preserve">Esto es de aplicación siempre que el contrato celebrado entre el investigador y el Centro de I+D mantenga su vigencia o haya sido prorrogado por dicho periodo. </w:t>
      </w:r>
    </w:p>
    <w:p w:rsidR="0097199C" w:rsidRPr="005D7AC4" w:rsidRDefault="0097199C" w:rsidP="0097199C">
      <w:pPr>
        <w:spacing w:before="120" w:after="120" w:line="288" w:lineRule="auto"/>
        <w:ind w:firstLine="27"/>
        <w:jc w:val="both"/>
        <w:rPr>
          <w:rFonts w:ascii="Arial Narrow" w:hAnsi="Arial Narrow"/>
          <w:sz w:val="24"/>
          <w:lang w:val="es-ES_tradnl"/>
        </w:rPr>
      </w:pPr>
      <w:r w:rsidRPr="005D7AC4">
        <w:rPr>
          <w:rFonts w:ascii="Arial Narrow" w:hAnsi="Arial Narrow"/>
          <w:sz w:val="24"/>
          <w:u w:val="single"/>
          <w:lang w:val="es-ES_tradnl"/>
        </w:rPr>
        <w:t>El procedimiento para solicitar la ampliación es el siguiente</w:t>
      </w:r>
      <w:r w:rsidRPr="005D7AC4">
        <w:rPr>
          <w:rFonts w:ascii="Arial Narrow" w:hAnsi="Arial Narrow"/>
          <w:sz w:val="24"/>
          <w:lang w:val="es-ES_tradnl"/>
        </w:rPr>
        <w:t>:</w:t>
      </w:r>
    </w:p>
    <w:p w:rsidR="0097199C" w:rsidRPr="005D7AC4" w:rsidRDefault="0097199C" w:rsidP="0097199C">
      <w:pPr>
        <w:spacing w:before="120" w:after="120" w:line="288" w:lineRule="auto"/>
        <w:ind w:firstLine="27"/>
        <w:jc w:val="both"/>
        <w:rPr>
          <w:rFonts w:ascii="Arial Narrow" w:hAnsi="Arial Narrow"/>
          <w:sz w:val="24"/>
          <w:lang w:val="es-ES_tradnl"/>
        </w:rPr>
      </w:pPr>
      <w:r w:rsidRPr="005D7AC4">
        <w:rPr>
          <w:rFonts w:ascii="Arial Narrow" w:hAnsi="Arial Narrow"/>
          <w:sz w:val="24"/>
          <w:lang w:val="es-ES_tradnl"/>
        </w:rPr>
        <w:t>La interrupción y la prórroga del plazo de ejecución de la ayuda por el periodo correspondiente debe ser solicitada por el Centro de I+D beneficiario de la ayuda, para su autorización, a la Sub</w:t>
      </w:r>
      <w:r w:rsidRPr="00E13398">
        <w:rPr>
          <w:rFonts w:ascii="Arial Narrow" w:hAnsi="Arial Narrow"/>
          <w:sz w:val="24"/>
          <w:lang w:val="es-ES_tradnl"/>
        </w:rPr>
        <w:t>división de Programas Científico-Técnicos Transversales, Fortalecimiento y Excelencia</w:t>
      </w:r>
      <w:r w:rsidRPr="005D7AC4">
        <w:rPr>
          <w:rFonts w:ascii="Arial Narrow" w:hAnsi="Arial Narrow" w:cs="Tahoma"/>
          <w:sz w:val="24"/>
        </w:rPr>
        <w:t>,</w:t>
      </w:r>
      <w:r w:rsidRPr="005D7AC4">
        <w:rPr>
          <w:rFonts w:ascii="Arial Narrow" w:hAnsi="Arial Narrow"/>
          <w:sz w:val="24"/>
          <w:lang w:val="es-ES_tradnl"/>
        </w:rPr>
        <w:t xml:space="preserve"> </w:t>
      </w:r>
      <w:r w:rsidRPr="005D7AC4">
        <w:rPr>
          <w:rFonts w:ascii="Arial Narrow" w:hAnsi="Arial Narrow" w:cs="Tahoma"/>
          <w:sz w:val="24"/>
          <w:u w:val="single"/>
        </w:rPr>
        <w:t>utilizando el modelo disponible en la página web del subprograma</w:t>
      </w:r>
      <w:r w:rsidRPr="005D7AC4">
        <w:rPr>
          <w:rFonts w:ascii="Arial Narrow" w:hAnsi="Arial Narrow" w:cs="Tahoma"/>
          <w:sz w:val="24"/>
        </w:rPr>
        <w:t xml:space="preserve">. </w:t>
      </w:r>
    </w:p>
    <w:p w:rsidR="0097199C" w:rsidRPr="005D7AC4" w:rsidRDefault="0097199C" w:rsidP="0097199C">
      <w:pPr>
        <w:spacing w:before="120" w:after="120" w:line="288" w:lineRule="auto"/>
        <w:ind w:firstLine="27"/>
        <w:jc w:val="both"/>
        <w:rPr>
          <w:rFonts w:ascii="Arial Narrow" w:hAnsi="Arial Narrow"/>
          <w:sz w:val="24"/>
        </w:rPr>
      </w:pPr>
      <w:r w:rsidRPr="005D7AC4">
        <w:rPr>
          <w:rFonts w:ascii="Arial Narrow" w:hAnsi="Arial Narrow" w:cs="Tahoma"/>
          <w:sz w:val="24"/>
        </w:rPr>
        <w:t xml:space="preserve">En todo caso, siempre que se solicite </w:t>
      </w:r>
      <w:r w:rsidRPr="005D7AC4">
        <w:rPr>
          <w:rFonts w:ascii="Arial Narrow" w:hAnsi="Arial Narrow"/>
          <w:sz w:val="24"/>
          <w:lang w:val="es-ES_tradnl"/>
        </w:rPr>
        <w:t xml:space="preserve">la prórroga del plazo de ejecución de la ayuda </w:t>
      </w:r>
      <w:r w:rsidRPr="005D7AC4">
        <w:rPr>
          <w:rFonts w:ascii="Arial Narrow" w:hAnsi="Arial Narrow" w:cs="Tahoma"/>
          <w:sz w:val="24"/>
        </w:rPr>
        <w:t>será necesario adjuntar a dicha solicitud</w:t>
      </w:r>
      <w:r w:rsidRPr="005D7AC4">
        <w:rPr>
          <w:rFonts w:ascii="Arial Narrow" w:hAnsi="Arial Narrow"/>
          <w:sz w:val="24"/>
        </w:rPr>
        <w:t xml:space="preserve"> el contrato o documento justificativo de la prórroga que cubra dicho periodo o acreditar la vigencia del contrato durante el mismo.</w:t>
      </w:r>
    </w:p>
    <w:p w:rsidR="0097199C" w:rsidRPr="005D7AC4" w:rsidRDefault="0097199C" w:rsidP="0097199C">
      <w:pPr>
        <w:spacing w:before="120" w:after="120" w:line="288" w:lineRule="auto"/>
        <w:ind w:firstLine="27"/>
        <w:jc w:val="both"/>
        <w:rPr>
          <w:rFonts w:ascii="Arial Narrow" w:hAnsi="Arial Narrow" w:cs="Tahoma"/>
          <w:sz w:val="24"/>
        </w:rPr>
      </w:pPr>
      <w:r w:rsidRPr="005D7AC4">
        <w:rPr>
          <w:rFonts w:ascii="Arial Narrow" w:hAnsi="Arial Narrow"/>
          <w:sz w:val="24"/>
        </w:rPr>
        <w:t xml:space="preserve">La </w:t>
      </w:r>
      <w:r w:rsidRPr="005D7AC4">
        <w:rPr>
          <w:rFonts w:ascii="Arial Narrow" w:hAnsi="Arial Narrow"/>
          <w:sz w:val="24"/>
          <w:lang w:val="es-ES_tradnl"/>
        </w:rPr>
        <w:t>interrupción</w:t>
      </w:r>
      <w:r w:rsidRPr="005D7AC4">
        <w:rPr>
          <w:rFonts w:ascii="Arial Narrow" w:hAnsi="Arial Narrow"/>
          <w:sz w:val="24"/>
        </w:rPr>
        <w:t xml:space="preserve"> y/o prórroga deberán ser autorizadas </w:t>
      </w:r>
      <w:r w:rsidRPr="005D7AC4">
        <w:rPr>
          <w:rFonts w:ascii="Arial Narrow" w:hAnsi="Arial Narrow" w:cs="Tahoma"/>
          <w:sz w:val="24"/>
        </w:rPr>
        <w:t>mediante resolución por el órgano instructor, que podrá recabar los informes que considere oportunos y dar lugar a la modificación mediante nueva resolución. La prórroga de la ayuda en ningún caso conlleva un aumento en la cuantía concedida inicialmente.</w:t>
      </w:r>
    </w:p>
    <w:p w:rsidR="0097199C" w:rsidRPr="005D7AC4" w:rsidRDefault="0097199C" w:rsidP="0097199C">
      <w:pPr>
        <w:spacing w:before="120" w:after="120" w:line="288" w:lineRule="auto"/>
        <w:ind w:firstLine="27"/>
        <w:jc w:val="both"/>
        <w:rPr>
          <w:rFonts w:ascii="Arial Narrow" w:hAnsi="Arial Narrow"/>
          <w:sz w:val="24"/>
          <w:lang w:val="es-ES_tradnl"/>
        </w:rPr>
      </w:pPr>
      <w:r w:rsidRPr="005D7AC4">
        <w:rPr>
          <w:rFonts w:ascii="Arial Narrow" w:hAnsi="Arial Narrow"/>
          <w:sz w:val="24"/>
        </w:rPr>
        <w:t>L</w:t>
      </w:r>
      <w:r w:rsidRPr="005D7AC4">
        <w:rPr>
          <w:rFonts w:ascii="Arial Narrow" w:hAnsi="Arial Narrow"/>
          <w:sz w:val="24"/>
          <w:lang w:val="es-ES_tradnl"/>
        </w:rPr>
        <w:t>a solicitud de interrupción y/o prórroga por las causas citadas deberá realizarse mediante el impreso correspondiente.</w:t>
      </w:r>
    </w:p>
    <w:p w:rsidR="0097199C" w:rsidRPr="005D7AC4" w:rsidRDefault="0097199C" w:rsidP="0097199C">
      <w:pPr>
        <w:rPr>
          <w:rFonts w:ascii="Arial Narrow" w:hAnsi="Arial Narrow"/>
          <w:b/>
          <w:sz w:val="24"/>
        </w:rPr>
      </w:pPr>
    </w:p>
    <w:p w:rsidR="0097199C" w:rsidRPr="005D7AC4" w:rsidRDefault="0097199C" w:rsidP="0097199C">
      <w:pPr>
        <w:rPr>
          <w:rFonts w:ascii="Arial Narrow" w:hAnsi="Arial Narrow"/>
          <w:sz w:val="24"/>
        </w:rPr>
      </w:pPr>
      <w:r w:rsidRPr="005D7AC4">
        <w:rPr>
          <w:rFonts w:ascii="Arial Narrow" w:hAnsi="Arial Narrow"/>
          <w:b/>
          <w:sz w:val="24"/>
        </w:rPr>
        <w:t xml:space="preserve">Nota: </w:t>
      </w:r>
      <w:r w:rsidRPr="005D7AC4">
        <w:rPr>
          <w:rFonts w:ascii="Arial Narrow" w:hAnsi="Arial Narrow" w:cs="Arial"/>
          <w:b/>
          <w:sz w:val="24"/>
          <w:lang w:val="es-ES_tradnl"/>
        </w:rPr>
        <w:t xml:space="preserve">Los gastos de la ayuda correspondientes al periodo para el que se </w:t>
      </w:r>
      <w:r w:rsidRPr="005D7AC4">
        <w:rPr>
          <w:rFonts w:ascii="Arial Narrow" w:hAnsi="Arial Narrow" w:cs="Arial"/>
          <w:b/>
          <w:bCs/>
          <w:sz w:val="24"/>
          <w:u w:val="single"/>
          <w:lang w:val="es-ES_tradnl"/>
        </w:rPr>
        <w:t>autorice</w:t>
      </w:r>
      <w:r w:rsidRPr="005D7AC4">
        <w:rPr>
          <w:rFonts w:ascii="Arial Narrow" w:hAnsi="Arial Narrow" w:cs="Arial"/>
          <w:b/>
          <w:sz w:val="24"/>
          <w:lang w:val="es-ES_tradnl"/>
        </w:rPr>
        <w:t xml:space="preserve"> la interrupción </w:t>
      </w:r>
      <w:r w:rsidRPr="005D7AC4">
        <w:rPr>
          <w:rFonts w:ascii="Arial Narrow" w:hAnsi="Arial Narrow" w:cs="Arial"/>
          <w:b/>
          <w:sz w:val="24"/>
          <w:u w:val="single"/>
          <w:lang w:val="es-ES_tradnl"/>
        </w:rPr>
        <w:t>no serán subvencionables,</w:t>
      </w:r>
      <w:r w:rsidRPr="005D7AC4">
        <w:rPr>
          <w:rFonts w:ascii="Arial Narrow" w:hAnsi="Arial Narrow" w:cs="Arial"/>
          <w:b/>
          <w:sz w:val="24"/>
          <w:lang w:val="es-ES_tradnl"/>
        </w:rPr>
        <w:t xml:space="preserve"> por lo que no han de incluirse en las certificaciones de justificación económica</w:t>
      </w:r>
    </w:p>
    <w:p w:rsidR="0097199C" w:rsidRPr="00E13398" w:rsidRDefault="0097199C" w:rsidP="0097199C">
      <w:pPr>
        <w:rPr>
          <w:sz w:val="24"/>
        </w:rPr>
      </w:pPr>
    </w:p>
    <w:p w:rsidR="00154A8F" w:rsidRPr="0097199C" w:rsidRDefault="00154A8F" w:rsidP="0097199C">
      <w:pPr>
        <w:rPr>
          <w:rFonts w:eastAsia="Calibri"/>
        </w:rPr>
      </w:pPr>
    </w:p>
    <w:sectPr w:rsidR="00154A8F" w:rsidRPr="0097199C" w:rsidSect="00971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98" w:rsidRDefault="00707498">
      <w:r>
        <w:separator/>
      </w:r>
    </w:p>
  </w:endnote>
  <w:endnote w:type="continuationSeparator" w:id="0">
    <w:p w:rsidR="00707498" w:rsidRDefault="0070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CF" w:rsidRDefault="00C97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:rsidTr="00C976CF">
      <w:trPr>
        <w:cantSplit/>
        <w:trHeight w:val="268"/>
      </w:trPr>
      <w:tc>
        <w:tcPr>
          <w:tcW w:w="22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07E94" w:rsidRDefault="00307E94" w:rsidP="00307E94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4C6310" w:rsidRDefault="00C976CF" w:rsidP="00307E94">
          <w:pPr>
            <w:pStyle w:val="Piedepgina"/>
            <w:rPr>
              <w:sz w:val="14"/>
            </w:rPr>
          </w:pPr>
          <w:r>
            <w:rPr>
              <w:sz w:val="14"/>
            </w:rPr>
            <w:t>ryc</w:t>
          </w:r>
          <w:r w:rsidR="00307E94">
            <w:rPr>
              <w:sz w:val="14"/>
            </w:rPr>
            <w:t>.seg@aei.gob.es</w:t>
          </w:r>
        </w:p>
      </w:tc>
    </w:tr>
  </w:tbl>
  <w:p w:rsidR="00C976CF" w:rsidRPr="00C976CF" w:rsidRDefault="00C976CF" w:rsidP="00C976CF">
    <w:pPr>
      <w:ind w:left="-851"/>
      <w:rPr>
        <w:rFonts w:cs="Arial"/>
        <w:sz w:val="14"/>
        <w:szCs w:val="14"/>
      </w:rPr>
    </w:pPr>
    <w:r w:rsidRPr="00C976CF">
      <w:rPr>
        <w:rFonts w:cs="Arial"/>
        <w:sz w:val="14"/>
        <w:szCs w:val="14"/>
      </w:rPr>
      <w:t>SUBDIVISIÓN DE PROGRAMAS CIENTIFICO-TÉCNICOS TRANSVERSALES, FORTALECIMIENTO Y EXCELENCIA</w:t>
    </w:r>
  </w:p>
  <w:p w:rsidR="00C976CF" w:rsidRDefault="00C976CF" w:rsidP="00C976CF">
    <w:pPr>
      <w:ind w:left="-851"/>
      <w:rPr>
        <w:rFonts w:cs="Arial"/>
        <w:sz w:val="14"/>
        <w:szCs w:val="14"/>
      </w:rPr>
    </w:pPr>
    <w:r w:rsidRPr="00C976CF">
      <w:rPr>
        <w:rFonts w:cs="Arial"/>
        <w:sz w:val="14"/>
        <w:szCs w:val="14"/>
      </w:rPr>
      <w:t>DIVISIÓN DE COORDINACIÓN, EVALUACIÓN Y SEGUIMIENTO CIENTÍFICO Y TÉCNICO</w:t>
    </w:r>
  </w:p>
  <w:p w:rsidR="004C6310" w:rsidRPr="00C976CF" w:rsidRDefault="00C976CF" w:rsidP="00C976CF">
    <w:pPr>
      <w:ind w:left="-851"/>
      <w:rPr>
        <w:rFonts w:cs="Arial"/>
        <w:sz w:val="14"/>
        <w:szCs w:val="14"/>
      </w:rPr>
    </w:pPr>
    <w:bookmarkStart w:id="0" w:name="_GoBack"/>
    <w:bookmarkEnd w:id="0"/>
    <w:r w:rsidRPr="00C976CF">
      <w:rPr>
        <w:rFonts w:cs="Arial"/>
        <w:sz w:val="14"/>
        <w:szCs w:val="14"/>
      </w:rPr>
      <w:t>AGENCIA ESTATAL DE INVESTIGACIÓN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CF" w:rsidRDefault="00C976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98" w:rsidRDefault="00707498">
      <w:r>
        <w:separator/>
      </w:r>
    </w:p>
  </w:footnote>
  <w:footnote w:type="continuationSeparator" w:id="0">
    <w:p w:rsidR="00707498" w:rsidRDefault="0070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CF" w:rsidRDefault="00C976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27"/>
    </w:tblGrid>
    <w:tr w:rsidR="004F4E7C" w:rsidTr="004F4E7C">
      <w:trPr>
        <w:cantSplit/>
        <w:trHeight w:val="1417"/>
      </w:trPr>
      <w:tc>
        <w:tcPr>
          <w:tcW w:w="10627" w:type="dxa"/>
          <w:shd w:val="clear" w:color="auto" w:fill="auto"/>
        </w:tcPr>
        <w:p w:rsidR="004F4E7C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42DBDFA" wp14:editId="62CE4383">
                <wp:extent cx="6658610" cy="1313180"/>
                <wp:effectExtent l="0" t="0" r="889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610" cy="1313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4E7C" w:rsidRPr="00D24BE5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CF" w:rsidRDefault="00C976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A4B99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E076F"/>
    <w:rsid w:val="006F09DC"/>
    <w:rsid w:val="006F6E6F"/>
    <w:rsid w:val="00707498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7199C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976CF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DBA85C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92980-CFED-40DA-8A89-F85396AC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316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Lucas Pinilla, Juan Jose</cp:lastModifiedBy>
  <cp:revision>4</cp:revision>
  <cp:lastPrinted>2017-09-29T08:37:00Z</cp:lastPrinted>
  <dcterms:created xsi:type="dcterms:W3CDTF">2022-10-31T09:05:00Z</dcterms:created>
  <dcterms:modified xsi:type="dcterms:W3CDTF">2022-11-04T11:18:00Z</dcterms:modified>
</cp:coreProperties>
</file>